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FF" w:rsidRPr="003A1FD2" w:rsidRDefault="00A159FF" w:rsidP="00A159FF">
      <w:pPr>
        <w:rPr>
          <w:rFonts w:ascii="Calibri" w:hAnsi="Calibri" w:cs="Calibri"/>
          <w:sz w:val="28"/>
          <w:szCs w:val="28"/>
          <w:lang w:val="en-US"/>
        </w:rPr>
      </w:pPr>
    </w:p>
    <w:p w:rsidR="00325466" w:rsidRPr="00325466" w:rsidRDefault="00325466" w:rsidP="00325466">
      <w:pPr>
        <w:shd w:val="clear" w:color="auto" w:fill="FFFFFF"/>
        <w:rPr>
          <w:rFonts w:ascii="Arial" w:hAnsi="Arial" w:cs="Arial"/>
          <w:color w:val="EA9A5F"/>
          <w:sz w:val="21"/>
          <w:szCs w:val="21"/>
        </w:rPr>
      </w:pPr>
      <w:r w:rsidRPr="00325466">
        <w:rPr>
          <w:rFonts w:ascii="Arial" w:hAnsi="Arial" w:cs="Arial"/>
          <w:color w:val="EA9A5F"/>
          <w:sz w:val="21"/>
          <w:szCs w:val="21"/>
        </w:rPr>
        <w:t>13/10/2017</w:t>
      </w:r>
    </w:p>
    <w:p w:rsidR="00325466" w:rsidRPr="00325466" w:rsidRDefault="00325466" w:rsidP="00325466">
      <w:pPr>
        <w:shd w:val="clear" w:color="auto" w:fill="FFFFFF"/>
        <w:spacing w:before="450" w:after="150"/>
        <w:outlineLvl w:val="0"/>
        <w:rPr>
          <w:rFonts w:ascii="Arial" w:hAnsi="Arial" w:cs="Arial"/>
          <w:b/>
          <w:bCs/>
          <w:color w:val="245399"/>
          <w:kern w:val="36"/>
          <w:sz w:val="36"/>
          <w:szCs w:val="36"/>
        </w:rPr>
      </w:pPr>
      <w:r w:rsidRPr="00325466">
        <w:rPr>
          <w:rFonts w:ascii="Arial" w:hAnsi="Arial" w:cs="Arial"/>
          <w:b/>
          <w:bCs/>
          <w:color w:val="245399"/>
          <w:kern w:val="36"/>
          <w:sz w:val="36"/>
          <w:szCs w:val="36"/>
        </w:rPr>
        <w:t xml:space="preserve">Σηματοδότηση Έργων του </w:t>
      </w:r>
      <w:proofErr w:type="spellStart"/>
      <w:r w:rsidRPr="00325466">
        <w:rPr>
          <w:rFonts w:ascii="Arial" w:hAnsi="Arial" w:cs="Arial"/>
          <w:b/>
          <w:bCs/>
          <w:color w:val="245399"/>
          <w:kern w:val="36"/>
          <w:sz w:val="36"/>
          <w:szCs w:val="36"/>
        </w:rPr>
        <w:t>ΕΠΑνΕΚ</w:t>
      </w:r>
      <w:proofErr w:type="spellEnd"/>
    </w:p>
    <w:p w:rsidR="00325466" w:rsidRPr="00325466" w:rsidRDefault="00325466" w:rsidP="00325466">
      <w:pPr>
        <w:shd w:val="clear" w:color="auto" w:fill="FFFFFF"/>
        <w:rPr>
          <w:rFonts w:ascii="Arial" w:hAnsi="Arial" w:cs="Arial"/>
          <w:sz w:val="21"/>
          <w:szCs w:val="21"/>
        </w:rPr>
      </w:pPr>
      <w:r w:rsidRPr="00325466">
        <w:rPr>
          <w:rFonts w:ascii="Arial" w:hAnsi="Arial" w:cs="Arial"/>
          <w:noProof/>
          <w:color w:val="006696"/>
          <w:sz w:val="21"/>
          <w:szCs w:val="21"/>
        </w:rPr>
        <w:drawing>
          <wp:inline distT="0" distB="0" distL="0" distR="0" wp14:anchorId="3EC1EE28" wp14:editId="30DA50EB">
            <wp:extent cx="2667000" cy="3209925"/>
            <wp:effectExtent l="0" t="0" r="0" b="9525"/>
            <wp:docPr id="2" name="Εικόνα 2" descr="Σηματοδότηση Έργων του ΕΠΑνΕ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ηματοδότηση Έργων του ΕΠΑνΕ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3209925"/>
                    </a:xfrm>
                    <a:prstGeom prst="rect">
                      <a:avLst/>
                    </a:prstGeom>
                    <a:noFill/>
                    <a:ln>
                      <a:noFill/>
                    </a:ln>
                  </pic:spPr>
                </pic:pic>
              </a:graphicData>
            </a:graphic>
          </wp:inline>
        </w:drawing>
      </w:r>
    </w:p>
    <w:p w:rsidR="00325466" w:rsidRPr="00325466" w:rsidRDefault="00325466" w:rsidP="00325466">
      <w:pPr>
        <w:shd w:val="clear" w:color="auto" w:fill="FFFFFF"/>
        <w:spacing w:before="100" w:beforeAutospacing="1" w:after="100" w:afterAutospacing="1"/>
        <w:rPr>
          <w:rFonts w:ascii="Arial" w:hAnsi="Arial" w:cs="Arial"/>
          <w:sz w:val="21"/>
          <w:szCs w:val="21"/>
        </w:rPr>
      </w:pPr>
      <w:r w:rsidRPr="00325466">
        <w:rPr>
          <w:rFonts w:ascii="Arial" w:hAnsi="Arial" w:cs="Arial"/>
          <w:sz w:val="21"/>
          <w:szCs w:val="21"/>
        </w:rPr>
        <w:t xml:space="preserve">Σύμφωνα με το θεσμικό πλαίσιο που διέπει το έργο της πληροφόρησης και επικοινωνίας, την τρέχουσα προγραμματική περίοδο και συγκεκριμένα τον </w:t>
      </w:r>
      <w:r w:rsidRPr="00325466">
        <w:rPr>
          <w:rFonts w:ascii="Arial" w:hAnsi="Arial" w:cs="Arial"/>
          <w:b/>
          <w:bCs/>
          <w:sz w:val="21"/>
          <w:szCs w:val="21"/>
        </w:rPr>
        <w:t>Κανονισμό (ΕΕ) αριθ. 1303/2013</w:t>
      </w:r>
      <w:r w:rsidRPr="00325466">
        <w:rPr>
          <w:rFonts w:ascii="Arial" w:hAnsi="Arial" w:cs="Arial"/>
          <w:sz w:val="21"/>
          <w:szCs w:val="21"/>
        </w:rPr>
        <w:t xml:space="preserve">, τον </w:t>
      </w:r>
      <w:r w:rsidRPr="00325466">
        <w:rPr>
          <w:rFonts w:ascii="Arial" w:hAnsi="Arial" w:cs="Arial"/>
          <w:b/>
          <w:bCs/>
          <w:sz w:val="21"/>
          <w:szCs w:val="21"/>
        </w:rPr>
        <w:t>Εκτελεστικό Κανονισμό (ΕΕ) αριθ. 821/2014</w:t>
      </w:r>
      <w:r w:rsidRPr="00325466">
        <w:rPr>
          <w:rFonts w:ascii="Arial" w:hAnsi="Arial" w:cs="Arial"/>
          <w:sz w:val="21"/>
          <w:szCs w:val="21"/>
        </w:rPr>
        <w:t xml:space="preserve"> και τον </w:t>
      </w:r>
      <w:r w:rsidRPr="00325466">
        <w:rPr>
          <w:rFonts w:ascii="Arial" w:hAnsi="Arial" w:cs="Arial"/>
          <w:b/>
          <w:bCs/>
          <w:sz w:val="21"/>
          <w:szCs w:val="21"/>
        </w:rPr>
        <w:t>Επικοινωνιακό Οδηγό για το ΕΣΠΑ 2014–2020</w:t>
      </w:r>
      <w:r w:rsidRPr="00325466">
        <w:rPr>
          <w:rFonts w:ascii="Arial" w:hAnsi="Arial" w:cs="Arial"/>
          <w:sz w:val="21"/>
          <w:szCs w:val="21"/>
        </w:rPr>
        <w:t>, οι Δικαιούχοι των οποίων τα έργα χρηματοδοτούνται από τα Ευρωπαϊκά Επενδυτικά και Διαθρωτικά Ταμεία, θα πρέπει να κάνουν αναφορά στην χρηματοδότηση του έργου τους χρησιμοποιώντας τα σχετικά λογότυπα, σε κάθε είδους ενέργεια επικοινωνίας. </w:t>
      </w:r>
    </w:p>
    <w:p w:rsidR="00325466" w:rsidRPr="00325466" w:rsidRDefault="00325466" w:rsidP="00325466">
      <w:pPr>
        <w:shd w:val="clear" w:color="auto" w:fill="FFFFFF"/>
        <w:spacing w:before="100" w:beforeAutospacing="1" w:after="100" w:afterAutospacing="1"/>
        <w:rPr>
          <w:rFonts w:ascii="Arial" w:hAnsi="Arial" w:cs="Arial"/>
          <w:sz w:val="21"/>
          <w:szCs w:val="21"/>
        </w:rPr>
      </w:pPr>
      <w:r w:rsidRPr="00325466">
        <w:rPr>
          <w:rFonts w:ascii="Arial" w:hAnsi="Arial" w:cs="Arial"/>
          <w:sz w:val="21"/>
          <w:szCs w:val="21"/>
        </w:rPr>
        <w:t xml:space="preserve">Στην ιστοσελίδα </w:t>
      </w:r>
      <w:hyperlink r:id="rId10" w:history="1">
        <w:r w:rsidRPr="00325466">
          <w:rPr>
            <w:color w:val="006696"/>
            <w:sz w:val="21"/>
            <w:szCs w:val="21"/>
            <w:u w:val="single"/>
          </w:rPr>
          <w:t>http://www.antagonistikotita.gr/epanek/shmatodothsh.asp?id=1</w:t>
        </w:r>
      </w:hyperlink>
      <w:r w:rsidRPr="00325466">
        <w:rPr>
          <w:rFonts w:ascii="Arial" w:hAnsi="Arial" w:cs="Arial"/>
          <w:sz w:val="21"/>
          <w:szCs w:val="21"/>
        </w:rPr>
        <w:t xml:space="preserve">  υπάρχουν αναρτημένα τα απαραίτητα </w:t>
      </w:r>
      <w:r w:rsidRPr="00325466">
        <w:rPr>
          <w:rFonts w:ascii="Arial" w:hAnsi="Arial" w:cs="Arial"/>
          <w:b/>
          <w:bCs/>
          <w:sz w:val="21"/>
          <w:szCs w:val="21"/>
        </w:rPr>
        <w:t>λογότυπα </w:t>
      </w:r>
      <w:r w:rsidRPr="00325466">
        <w:rPr>
          <w:rFonts w:ascii="Arial" w:hAnsi="Arial" w:cs="Arial"/>
          <w:sz w:val="21"/>
          <w:szCs w:val="21"/>
        </w:rPr>
        <w:t>που θα πρέπει να χρησιμοποιούνται από τους δικαιούχους σε κάθε εφαρμογή δημοσιότητας που σχετίζεται με το έργο το οποίο υλοποιούν, για την ικανοποίηση των κανονιστικών υποχρεώσεων π.χ. έντυπο ενημερωτικό υλικό, ανάλογα με το Ταμείο από το οποίο χρηματοδοτείται το κάθε έργο.</w:t>
      </w:r>
    </w:p>
    <w:p w:rsidR="00325466" w:rsidRPr="00325466" w:rsidRDefault="00325466" w:rsidP="00325466">
      <w:pPr>
        <w:shd w:val="clear" w:color="auto" w:fill="FFFFFF"/>
        <w:spacing w:before="100" w:beforeAutospacing="1" w:after="100" w:afterAutospacing="1"/>
        <w:rPr>
          <w:rFonts w:ascii="Arial" w:hAnsi="Arial" w:cs="Arial"/>
          <w:sz w:val="21"/>
          <w:szCs w:val="21"/>
        </w:rPr>
      </w:pPr>
      <w:r w:rsidRPr="00325466">
        <w:rPr>
          <w:rFonts w:ascii="Arial" w:hAnsi="Arial" w:cs="Arial"/>
          <w:sz w:val="21"/>
          <w:szCs w:val="21"/>
        </w:rPr>
        <w:t xml:space="preserve">Επίσης, οι δικαιούχοι είναι υποχρεωμένοι να τοποθετούν </w:t>
      </w:r>
      <w:r w:rsidRPr="00325466">
        <w:rPr>
          <w:rFonts w:ascii="Arial" w:hAnsi="Arial" w:cs="Arial"/>
          <w:b/>
          <w:bCs/>
          <w:sz w:val="21"/>
          <w:szCs w:val="21"/>
        </w:rPr>
        <w:t>τουλάχιστον μία αφίσα (ελάχιστου μεγέθους Α3)</w:t>
      </w:r>
      <w:r w:rsidRPr="00325466">
        <w:rPr>
          <w:rFonts w:ascii="Arial" w:hAnsi="Arial" w:cs="Arial"/>
          <w:sz w:val="21"/>
          <w:szCs w:val="21"/>
        </w:rPr>
        <w:t xml:space="preserve"> με πληροφορίες σχετικά με το έργο, συμπεριλαμβανόμενης της χρηματοδοτικής συνδρομής της Ένωσης, σε σημείο εύκολα ορατό από το κοινό, όπως η είσοδος σε ένα κτίριο.</w:t>
      </w:r>
    </w:p>
    <w:p w:rsidR="00325466" w:rsidRPr="00325466" w:rsidRDefault="00325466" w:rsidP="00325466">
      <w:pPr>
        <w:shd w:val="clear" w:color="auto" w:fill="FFFFFF"/>
        <w:spacing w:before="100" w:beforeAutospacing="1" w:after="100" w:afterAutospacing="1"/>
        <w:rPr>
          <w:rFonts w:ascii="Arial" w:hAnsi="Arial" w:cs="Arial"/>
          <w:sz w:val="21"/>
          <w:szCs w:val="21"/>
        </w:rPr>
      </w:pPr>
      <w:r w:rsidRPr="00325466">
        <w:rPr>
          <w:rFonts w:ascii="Arial" w:hAnsi="Arial" w:cs="Arial"/>
          <w:sz w:val="21"/>
          <w:szCs w:val="21"/>
        </w:rPr>
        <w:t xml:space="preserve">Με στόχο την ομοιομορφία των εκάστοτε δράσεων προβολής και επικοινωνίας, έχει αναπτυχθεί κεντρικά </w:t>
      </w:r>
      <w:r w:rsidRPr="00325466">
        <w:rPr>
          <w:rFonts w:ascii="Arial" w:hAnsi="Arial" w:cs="Arial"/>
          <w:b/>
          <w:bCs/>
          <w:sz w:val="21"/>
          <w:szCs w:val="21"/>
        </w:rPr>
        <w:t>ηλεκτρονική εφαρμογή παραγωγής αφισών</w:t>
      </w:r>
      <w:r w:rsidRPr="00325466">
        <w:rPr>
          <w:rFonts w:ascii="Arial" w:hAnsi="Arial" w:cs="Arial"/>
          <w:sz w:val="21"/>
          <w:szCs w:val="21"/>
        </w:rPr>
        <w:t xml:space="preserve"> η οποία είναι </w:t>
      </w:r>
      <w:proofErr w:type="spellStart"/>
      <w:r w:rsidRPr="00325466">
        <w:rPr>
          <w:rFonts w:ascii="Arial" w:hAnsi="Arial" w:cs="Arial"/>
          <w:sz w:val="21"/>
          <w:szCs w:val="21"/>
        </w:rPr>
        <w:t>προσβάσιμη</w:t>
      </w:r>
      <w:proofErr w:type="spellEnd"/>
      <w:r w:rsidRPr="00325466">
        <w:rPr>
          <w:rFonts w:ascii="Arial" w:hAnsi="Arial" w:cs="Arial"/>
          <w:sz w:val="21"/>
          <w:szCs w:val="21"/>
        </w:rPr>
        <w:t xml:space="preserve"> στο </w:t>
      </w:r>
      <w:hyperlink r:id="rId11" w:history="1">
        <w:r w:rsidRPr="00325466">
          <w:rPr>
            <w:b/>
            <w:bCs/>
            <w:color w:val="006696"/>
            <w:sz w:val="21"/>
            <w:szCs w:val="21"/>
            <w:u w:val="single"/>
          </w:rPr>
          <w:t>http://posters2014-2020.esfhellas.gr/</w:t>
        </w:r>
      </w:hyperlink>
      <w:r w:rsidRPr="00325466">
        <w:rPr>
          <w:rFonts w:ascii="Arial" w:hAnsi="Arial" w:cs="Arial"/>
          <w:sz w:val="21"/>
          <w:szCs w:val="21"/>
        </w:rPr>
        <w:t xml:space="preserve">. Μέσω της εφαρμογής αυτής, μπορούν </w:t>
      </w:r>
      <w:r w:rsidRPr="00325466">
        <w:rPr>
          <w:rFonts w:ascii="Arial" w:hAnsi="Arial" w:cs="Arial"/>
          <w:sz w:val="21"/>
          <w:szCs w:val="21"/>
        </w:rPr>
        <w:lastRenderedPageBreak/>
        <w:t xml:space="preserve">να δημιουργηθούν αφίσες μεγέθους Α3 και Α2, οι οποίες περιλαμβάνουν πληροφορίες σχετικά με το έργο και ακολουθούν την ενιαία οπτική ταυτότητα του ΕΣΠΑ. Μπορείτε να δείτε σχετικές </w:t>
      </w:r>
      <w:r w:rsidRPr="00325466">
        <w:rPr>
          <w:rFonts w:ascii="Arial" w:hAnsi="Arial" w:cs="Arial"/>
          <w:b/>
          <w:bCs/>
          <w:sz w:val="21"/>
          <w:szCs w:val="21"/>
        </w:rPr>
        <w:t>οδηγίες χρήσης</w:t>
      </w:r>
      <w:r w:rsidRPr="00325466">
        <w:rPr>
          <w:rFonts w:ascii="Arial" w:hAnsi="Arial" w:cs="Arial"/>
          <w:sz w:val="21"/>
          <w:szCs w:val="21"/>
        </w:rPr>
        <w:t xml:space="preserve"> της εφαρμογής παραγωγής αφισών </w:t>
      </w:r>
      <w:hyperlink r:id="rId12" w:history="1">
        <w:r w:rsidRPr="00325466">
          <w:rPr>
            <w:b/>
            <w:bCs/>
            <w:color w:val="006696"/>
            <w:sz w:val="21"/>
            <w:szCs w:val="21"/>
            <w:u w:val="single"/>
          </w:rPr>
          <w:t>εδώ</w:t>
        </w:r>
      </w:hyperlink>
      <w:r w:rsidRPr="00325466">
        <w:rPr>
          <w:rFonts w:ascii="Arial" w:hAnsi="Arial" w:cs="Arial"/>
          <w:b/>
          <w:bCs/>
          <w:sz w:val="21"/>
          <w:szCs w:val="21"/>
        </w:rPr>
        <w:t>.</w:t>
      </w:r>
    </w:p>
    <w:p w:rsidR="00CA06EA" w:rsidRPr="008B2901" w:rsidRDefault="00CA06EA" w:rsidP="00CA06EA">
      <w:pPr>
        <w:tabs>
          <w:tab w:val="left" w:pos="5205"/>
        </w:tabs>
        <w:spacing w:line="360" w:lineRule="auto"/>
        <w:jc w:val="right"/>
        <w:rPr>
          <w:rFonts w:asciiTheme="minorHAnsi" w:hAnsiTheme="minorHAnsi" w:cstheme="minorHAnsi"/>
          <w:sz w:val="22"/>
          <w:szCs w:val="22"/>
        </w:rPr>
      </w:pPr>
      <w:bookmarkStart w:id="0" w:name="_GoBack"/>
      <w:bookmarkEnd w:id="0"/>
    </w:p>
    <w:p w:rsidR="00CA06EA" w:rsidRPr="00CA06EA" w:rsidRDefault="00CA06EA" w:rsidP="00A159FF">
      <w:pPr>
        <w:rPr>
          <w:rFonts w:ascii="Calibri" w:hAnsi="Calibri" w:cs="Calibri"/>
          <w:sz w:val="28"/>
          <w:szCs w:val="28"/>
        </w:rPr>
      </w:pPr>
    </w:p>
    <w:p w:rsidR="00CA06EA" w:rsidRPr="00CA06EA" w:rsidRDefault="00CA06EA" w:rsidP="00A159FF">
      <w:pPr>
        <w:rPr>
          <w:rFonts w:ascii="Calibri" w:hAnsi="Calibri" w:cs="Calibri"/>
          <w:sz w:val="28"/>
          <w:szCs w:val="28"/>
        </w:rPr>
      </w:pPr>
    </w:p>
    <w:p w:rsidR="00CA06EA" w:rsidRPr="00CA06EA" w:rsidRDefault="00CA06EA" w:rsidP="00A159FF">
      <w:pPr>
        <w:rPr>
          <w:rFonts w:ascii="Calibri" w:hAnsi="Calibri" w:cs="Calibri"/>
          <w:sz w:val="28"/>
          <w:szCs w:val="28"/>
        </w:rPr>
      </w:pPr>
    </w:p>
    <w:sectPr w:rsidR="00CA06EA" w:rsidRPr="00CA06EA" w:rsidSect="00F62A15">
      <w:headerReference w:type="default" r:id="rId13"/>
      <w:footerReference w:type="default" r:id="rId14"/>
      <w:pgSz w:w="11906" w:h="16838" w:code="9"/>
      <w:pgMar w:top="284" w:right="1797" w:bottom="539" w:left="1418" w:header="345"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52" w:rsidRDefault="005E5652">
      <w:r>
        <w:separator/>
      </w:r>
    </w:p>
  </w:endnote>
  <w:endnote w:type="continuationSeparator" w:id="0">
    <w:p w:rsidR="005E5652" w:rsidRDefault="005E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FF" w:rsidRPr="00A159FF" w:rsidRDefault="00B12EFE" w:rsidP="00A159FF">
    <w:pPr>
      <w:tabs>
        <w:tab w:val="center" w:pos="4153"/>
        <w:tab w:val="right" w:pos="8931"/>
      </w:tabs>
      <w:ind w:right="-341"/>
      <w:jc w:val="right"/>
      <w:rPr>
        <w:rFonts w:ascii="Calibri" w:hAnsi="Calibr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13970</wp:posOffset>
              </wp:positionV>
              <wp:extent cx="7639050" cy="247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24765"/>
                      </a:xfrm>
                      <a:prstGeom prst="rect">
                        <a:avLst/>
                      </a:prstGeom>
                      <a:solidFill>
                        <a:srgbClr val="2B526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93.75pt;margin-top:1.1pt;width:60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" fillcolor="#2b526b" stroked="f" strokeweight="2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112395</wp:posOffset>
              </wp:positionV>
              <wp:extent cx="2295525" cy="904875"/>
              <wp:effectExtent l="0" t="0" r="9525" b="9525"/>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904875"/>
                      </a:xfrm>
                      <a:prstGeom prst="rect">
                        <a:avLst/>
                      </a:prstGeom>
                      <a:solidFill>
                        <a:sysClr val="window" lastClr="FFFFFF"/>
                      </a:solidFill>
                      <a:ln w="6350">
                        <a:noFill/>
                      </a:ln>
                      <a:effectLst/>
                    </wps:spPr>
                    <wps:txbx>
                      <w:txbxContent>
                        <w:p w:rsidR="00A159FF" w:rsidRPr="00643CED" w:rsidRDefault="00A159FF" w:rsidP="00A159FF">
                          <w:pPr>
                            <w:jc w:val="right"/>
                            <w:rPr>
                              <w:b/>
                              <w:color w:val="2B526B"/>
                              <w:sz w:val="20"/>
                              <w:lang w:val="en-US"/>
                            </w:rPr>
                          </w:pPr>
                          <w:r w:rsidRPr="00643CED">
                            <w:rPr>
                              <w:b/>
                              <w:color w:val="2B526B"/>
                              <w:sz w:val="20"/>
                              <w:lang w:val="en-US"/>
                            </w:rPr>
                            <w:t>www.</w:t>
                          </w:r>
                          <w:r>
                            <w:rPr>
                              <w:b/>
                              <w:color w:val="2B526B"/>
                              <w:sz w:val="20"/>
                              <w:lang w:val="en-US"/>
                            </w:rPr>
                            <w:t>andia.gr</w:t>
                          </w:r>
                        </w:p>
                        <w:p w:rsidR="00A159FF" w:rsidRPr="00643CED" w:rsidRDefault="00A159FF" w:rsidP="00A159FF">
                          <w:pPr>
                            <w:jc w:val="right"/>
                            <w:rPr>
                              <w:b/>
                              <w:color w:val="2B526B"/>
                              <w:sz w:val="20"/>
                              <w:lang w:val="en-US"/>
                            </w:rPr>
                          </w:pPr>
                          <w:r w:rsidRPr="00643CED">
                            <w:rPr>
                              <w:b/>
                              <w:color w:val="2B526B"/>
                              <w:sz w:val="20"/>
                              <w:lang w:val="en-US"/>
                            </w:rPr>
                            <w:t>www.efepae.gr</w:t>
                          </w:r>
                        </w:p>
                        <w:p w:rsidR="00A159FF" w:rsidRPr="00643CED" w:rsidRDefault="00A159FF" w:rsidP="00A159FF">
                          <w:pPr>
                            <w:jc w:val="right"/>
                            <w:rPr>
                              <w:b/>
                              <w:color w:val="2B526B"/>
                              <w:lang w:val="en-US"/>
                            </w:rPr>
                          </w:pPr>
                          <w:r w:rsidRPr="00643CED">
                            <w:rPr>
                              <w:b/>
                              <w:color w:val="2B526B"/>
                              <w:sz w:val="20"/>
                              <w:lang w:val="en-US"/>
                            </w:rPr>
                            <w:t>www.antagonistikotita.gr</w:t>
                          </w:r>
                          <w:r w:rsidRPr="00643CED">
                            <w:rPr>
                              <w:b/>
                              <w:color w:val="2B526B"/>
                              <w:lang w:val="en-US"/>
                            </w:rPr>
                            <w:t xml:space="preserve"> </w:t>
                          </w:r>
                        </w:p>
                        <w:p w:rsidR="00A159FF" w:rsidRPr="000F58EF" w:rsidRDefault="00A159FF" w:rsidP="00A159FF">
                          <w:pPr>
                            <w:tabs>
                              <w:tab w:val="center" w:pos="3969"/>
                            </w:tabs>
                            <w:ind w:right="-8"/>
                            <w:jc w:val="right"/>
                            <w:rPr>
                              <w:color w:val="2B526B"/>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6" type="#_x0000_t202" style="position:absolute;left:0;text-align:left;margin-left:297pt;margin-top:8.85pt;width:180.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" fillcolor="window" stroked="f" strokeweight=".5pt">
              <v:path arrowok="t"/>
              <v:textbox>
                <w:txbxContent>
                  <w:p w:rsidR="00A159FF" w:rsidRPr="00643CED" w:rsidRDefault="00A159FF" w:rsidP="00A159FF">
                    <w:pPr>
                      <w:jc w:val="right"/>
                      <w:rPr>
                        <w:b/>
                        <w:color w:val="2B526B"/>
                        <w:sz w:val="20"/>
                        <w:lang w:val="en-US"/>
                      </w:rPr>
                    </w:pPr>
                    <w:r w:rsidRPr="00643CED">
                      <w:rPr>
                        <w:b/>
                        <w:color w:val="2B526B"/>
                        <w:sz w:val="20"/>
                        <w:lang w:val="en-US"/>
                      </w:rPr>
                      <w:t>www.</w:t>
                    </w:r>
                    <w:r>
                      <w:rPr>
                        <w:b/>
                        <w:color w:val="2B526B"/>
                        <w:sz w:val="20"/>
                        <w:lang w:val="en-US"/>
                      </w:rPr>
                      <w:t>andia.gr</w:t>
                    </w:r>
                  </w:p>
                  <w:p w:rsidR="00A159FF" w:rsidRPr="00643CED" w:rsidRDefault="00A159FF" w:rsidP="00A159FF">
                    <w:pPr>
                      <w:jc w:val="right"/>
                      <w:rPr>
                        <w:b/>
                        <w:color w:val="2B526B"/>
                        <w:sz w:val="20"/>
                        <w:lang w:val="en-US"/>
                      </w:rPr>
                    </w:pPr>
                    <w:r w:rsidRPr="00643CED">
                      <w:rPr>
                        <w:b/>
                        <w:color w:val="2B526B"/>
                        <w:sz w:val="20"/>
                        <w:lang w:val="en-US"/>
                      </w:rPr>
                      <w:t>www.efepae.gr</w:t>
                    </w:r>
                  </w:p>
                  <w:p w:rsidR="00A159FF" w:rsidRPr="00643CED" w:rsidRDefault="00A159FF" w:rsidP="00A159FF">
                    <w:pPr>
                      <w:jc w:val="right"/>
                      <w:rPr>
                        <w:b/>
                        <w:color w:val="2B526B"/>
                        <w:lang w:val="en-US"/>
                      </w:rPr>
                    </w:pPr>
                    <w:r w:rsidRPr="00643CED">
                      <w:rPr>
                        <w:b/>
                        <w:color w:val="2B526B"/>
                        <w:sz w:val="20"/>
                        <w:lang w:val="en-US"/>
                      </w:rPr>
                      <w:t>www.antagonistikotita.gr</w:t>
                    </w:r>
                    <w:r w:rsidRPr="00643CED">
                      <w:rPr>
                        <w:b/>
                        <w:color w:val="2B526B"/>
                        <w:lang w:val="en-US"/>
                      </w:rPr>
                      <w:t xml:space="preserve"> </w:t>
                    </w:r>
                  </w:p>
                  <w:p w:rsidR="00A159FF" w:rsidRPr="000F58EF" w:rsidRDefault="00A159FF" w:rsidP="00A159FF">
                    <w:pPr>
                      <w:tabs>
                        <w:tab w:val="center" w:pos="3969"/>
                      </w:tabs>
                      <w:ind w:right="-8"/>
                      <w:jc w:val="right"/>
                      <w:rPr>
                        <w:color w:val="2B526B"/>
                        <w:sz w:val="20"/>
                        <w:lang w:val="en-US"/>
                      </w:rPr>
                    </w:pPr>
                  </w:p>
                </w:txbxContent>
              </v:textbox>
            </v:shape>
          </w:pict>
        </mc:Fallback>
      </mc:AlternateContent>
    </w:r>
  </w:p>
  <w:p w:rsidR="00A159FF" w:rsidRPr="00A159FF" w:rsidRDefault="00B12EFE" w:rsidP="00A159FF">
    <w:pPr>
      <w:tabs>
        <w:tab w:val="center" w:pos="4153"/>
        <w:tab w:val="right" w:pos="8931"/>
      </w:tabs>
      <w:ind w:right="-341"/>
      <w:jc w:val="right"/>
      <w:rPr>
        <w:rFonts w:ascii="Tahoma" w:hAnsi="Tahoma" w:cs="Tahoma"/>
        <w:b/>
        <w:color w:val="1F497D"/>
        <w:sz w:val="16"/>
        <w:szCs w:val="16"/>
      </w:rPr>
    </w:pPr>
    <w:r>
      <w:rPr>
        <w:noProof/>
      </w:rPr>
      <w:drawing>
        <wp:anchor distT="0" distB="0" distL="114300" distR="114300" simplePos="0" relativeHeight="251658240" behindDoc="0" locked="0" layoutInCell="1" allowOverlap="1">
          <wp:simplePos x="0" y="0"/>
          <wp:positionH relativeFrom="column">
            <wp:posOffset>1207770</wp:posOffset>
          </wp:positionH>
          <wp:positionV relativeFrom="paragraph">
            <wp:posOffset>116205</wp:posOffset>
          </wp:positionV>
          <wp:extent cx="876300" cy="323215"/>
          <wp:effectExtent l="0" t="0" r="0" b="635"/>
          <wp:wrapNone/>
          <wp:docPr id="103" name="Picture 12" descr="\\Epanserver02\espa_14-20\ΛΟΓΟΤΥΠΑ\03_ΤΑΥΤΟΤΗΤΑ_ΤΕΛΙΚΑ_ΕΠΑΝΕΚ(12_2016)\Ταυτότητα_ΕΠΑνΕΚ\Κάθετα\Ελληνικά\Web\ΤΑΥΤΟΤΗΤΑ_ΕΠΑνΕΚ_ΚΑΤΑΚΟΡΥΦΗ(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anserver02\espa_14-20\ΛΟΓΟΤΥΠΑ\03_ΤΑΥΤΟΤΗΤΑ_ΤΕΛΙΚΑ_ΕΠΑΝΕΚ(12_2016)\Ταυτότητα_ΕΠΑνΕΚ\Κάθετα\Ελληνικά\Web\ΤΑΥΤΟΤΗΤΑ_ΕΠΑνΕΚ_ΚΑΤΑΚΟΡΥΦΗ(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199390</wp:posOffset>
          </wp:positionH>
          <wp:positionV relativeFrom="paragraph">
            <wp:posOffset>18415</wp:posOffset>
          </wp:positionV>
          <wp:extent cx="838200" cy="476250"/>
          <wp:effectExtent l="0" t="0" r="0" b="0"/>
          <wp:wrapNone/>
          <wp:docPr id="102" name="Picture 7" descr="\\Epanserver02\espa_14-20\ΛΟΓΟΤΥΠΑ\04_ΥΠΟΥΡΓΕΙΟ_ΑΝΑΠΤΥΞΗΣ\Υπουργείο+ΕΓ+ΕΥΔ_σύντμηση\web\Ypourgeio_gram_EYDshortG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anserver02\espa_14-20\ΛΟΓΟΤΥΠΑ\04_ΥΠΟΥΡΓΕΙΟ_ΑΝΑΠΤΥΞΗΣ\Υπουργείο+ΕΓ+ΕΥΔ_σύντμηση\web\Ypourgeio_gram_EYDshortGr(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-581025</wp:posOffset>
          </wp:positionH>
          <wp:positionV relativeFrom="paragraph">
            <wp:posOffset>18415</wp:posOffset>
          </wp:positionV>
          <wp:extent cx="610235" cy="590550"/>
          <wp:effectExtent l="0" t="0" r="0" b="0"/>
          <wp:wrapNone/>
          <wp:docPr id="101" name="Picture 5" descr="\\Epanserver02\espa_14-20\ΛΟΓΟΤΥΠΑ\02_EU FLAG\ΤΕΛΙΚΑ_ΑΡΧΕΙΑ\ΕΔΕΤ\ΕΕΕΔΕΠ(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nserver02\espa_14-20\ΛΟΓΟΤΥΠΑ\02_EU FLAG\ΤΕΛΙΚΑ_ΑΡΧΕΙΑ\ΕΔΕΤ\ΕΕΕΔΕΠ(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23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2254250</wp:posOffset>
          </wp:positionH>
          <wp:positionV relativeFrom="paragraph">
            <wp:posOffset>19050</wp:posOffset>
          </wp:positionV>
          <wp:extent cx="792480" cy="476250"/>
          <wp:effectExtent l="0" t="0" r="7620" b="0"/>
          <wp:wrapNone/>
          <wp:docPr id="100" name="Picture 8" descr="\\Epanserver02\espa_14-20\ΛΟΓΟΤΥΠΑ\01_espa 2014_2020\espa1420_logo_el\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anserver02\espa_14-20\ΛΟΓΟΤΥΠΑ\01_espa 2014_2020\espa1420_logo_el\espa1420_logo_el\espa1420_logo_4web\espa1420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9FF" w:rsidRPr="00A159FF">
      <w:rPr>
        <w:rFonts w:ascii="Calibri" w:hAnsi="Calibri"/>
        <w:sz w:val="22"/>
        <w:szCs w:val="22"/>
      </w:rPr>
      <w:tab/>
    </w:r>
    <w:r w:rsidR="00A159FF" w:rsidRPr="00A159FF">
      <w:rPr>
        <w:rFonts w:ascii="Tahoma" w:hAnsi="Tahoma" w:cs="Tahoma"/>
        <w:b/>
        <w:color w:val="1F497D"/>
        <w:sz w:val="16"/>
        <w:szCs w:val="16"/>
      </w:rPr>
      <w:t xml:space="preserve">   </w:t>
    </w:r>
  </w:p>
  <w:p w:rsidR="00A159FF" w:rsidRPr="00A159FF" w:rsidRDefault="00A159FF" w:rsidP="00A159FF">
    <w:pPr>
      <w:tabs>
        <w:tab w:val="center" w:pos="4153"/>
        <w:tab w:val="right" w:pos="9498"/>
      </w:tabs>
      <w:ind w:right="-1192"/>
      <w:jc w:val="right"/>
      <w:rPr>
        <w:rFonts w:ascii="Tahoma" w:hAnsi="Tahoma" w:cs="Tahoma"/>
        <w:b/>
        <w:color w:val="1F497D"/>
        <w:sz w:val="16"/>
        <w:szCs w:val="16"/>
      </w:rPr>
    </w:pPr>
    <w:r w:rsidRPr="00A159FF">
      <w:rPr>
        <w:rFonts w:ascii="Tahoma" w:hAnsi="Tahoma" w:cs="Tahoma"/>
        <w:b/>
        <w:color w:val="1F497D"/>
        <w:sz w:val="16"/>
        <w:szCs w:val="16"/>
      </w:rPr>
      <w:tab/>
    </w:r>
    <w:r w:rsidRPr="00A159FF">
      <w:rPr>
        <w:rFonts w:ascii="Tahoma" w:hAnsi="Tahoma" w:cs="Tahoma"/>
        <w:b/>
        <w:color w:val="1F497D"/>
        <w:sz w:val="16"/>
        <w:szCs w:val="16"/>
      </w:rPr>
      <w:tab/>
    </w:r>
  </w:p>
  <w:p w:rsidR="00A159FF" w:rsidRPr="00A159FF" w:rsidRDefault="00A159FF" w:rsidP="00A159FF">
    <w:pPr>
      <w:tabs>
        <w:tab w:val="center" w:pos="4153"/>
        <w:tab w:val="right" w:pos="8306"/>
        <w:tab w:val="right" w:pos="9498"/>
      </w:tabs>
      <w:ind w:right="-1192"/>
      <w:jc w:val="right"/>
      <w:rPr>
        <w:rFonts w:ascii="Calibri" w:hAnsi="Calibri"/>
        <w:sz w:val="22"/>
        <w:szCs w:val="22"/>
        <w:lang w:val="en-US"/>
      </w:rPr>
    </w:pPr>
  </w:p>
  <w:p w:rsidR="00A159FF" w:rsidRPr="00A159FF" w:rsidRDefault="00B12EFE" w:rsidP="00A159FF">
    <w:pPr>
      <w:tabs>
        <w:tab w:val="left" w:pos="5700"/>
      </w:tabs>
      <w:rPr>
        <w:rFonts w:ascii="Calibri" w:hAnsi="Calibri"/>
        <w:sz w:val="22"/>
        <w:szCs w:val="22"/>
        <w:lang w:val="en-US"/>
      </w:rPr>
    </w:pPr>
    <w:r>
      <w:rPr>
        <w:noProof/>
      </w:rPr>
      <w:drawing>
        <wp:anchor distT="0" distB="0" distL="114300" distR="114300" simplePos="0" relativeHeight="251655168" behindDoc="0" locked="0" layoutInCell="1" allowOverlap="1">
          <wp:simplePos x="0" y="0"/>
          <wp:positionH relativeFrom="column">
            <wp:posOffset>-514350</wp:posOffset>
          </wp:positionH>
          <wp:positionV relativeFrom="paragraph">
            <wp:posOffset>251460</wp:posOffset>
          </wp:positionV>
          <wp:extent cx="3368040" cy="180975"/>
          <wp:effectExtent l="0" t="0" r="3810" b="9525"/>
          <wp:wrapNone/>
          <wp:docPr id="9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a:extLst>
                      <a:ext uri="{28A0092B-C50C-407E-A947-70E740481C1C}">
                        <a14:useLocalDpi xmlns:a14="http://schemas.microsoft.com/office/drawing/2010/main" val="0"/>
                      </a:ext>
                    </a:extLst>
                  </a:blip>
                  <a:srcRect l="15337" t="79160" r="14285" b="3358"/>
                  <a:stretch>
                    <a:fillRect/>
                  </a:stretch>
                </pic:blipFill>
                <pic:spPr bwMode="auto">
                  <a:xfrm>
                    <a:off x="0" y="0"/>
                    <a:ext cx="336804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9FF" w:rsidRPr="00A159FF">
      <w:rPr>
        <w:rFonts w:ascii="Calibri" w:hAnsi="Calibri"/>
        <w:sz w:val="22"/>
        <w:szCs w:val="22"/>
        <w:lang w:val="en-US"/>
      </w:rPr>
      <w:tab/>
    </w:r>
  </w:p>
  <w:p w:rsidR="00810554" w:rsidRPr="00810554" w:rsidRDefault="00810554" w:rsidP="003E701B">
    <w:pPr>
      <w:ind w:left="-993" w:right="-1054"/>
      <w:rPr>
        <w:rFonts w:ascii="Arial" w:hAnsi="Arial" w:cs="Arial"/>
        <w:sz w:val="16"/>
        <w:szCs w:val="16"/>
      </w:rPr>
    </w:pPr>
  </w:p>
  <w:p w:rsidR="00DD0E02" w:rsidRPr="00810554" w:rsidRDefault="00DD0E02" w:rsidP="00127AFB">
    <w:pPr>
      <w:ind w:left="-1260" w:right="-105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52" w:rsidRDefault="005E5652">
      <w:r>
        <w:separator/>
      </w:r>
    </w:p>
  </w:footnote>
  <w:footnote w:type="continuationSeparator" w:id="0">
    <w:p w:rsidR="005E5652" w:rsidRDefault="005E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D2" w:rsidRDefault="00A159FF" w:rsidP="003A1FD2">
    <w:pPr>
      <w:ind w:left="-1440"/>
      <w:rPr>
        <w:lang w:val="en-US"/>
      </w:rPr>
    </w:pPr>
    <w:r>
      <w:t xml:space="preserve">           </w:t>
    </w:r>
    <w:r w:rsidR="00487479">
      <w:t xml:space="preserve">               </w:t>
    </w:r>
    <w:r w:rsidR="003A1FD2">
      <w:rPr>
        <w:lang w:val="en-US"/>
      </w:rPr>
      <w:t xml:space="preserve">    </w:t>
    </w:r>
  </w:p>
  <w:p w:rsidR="003A1FD2" w:rsidRDefault="003A1FD2" w:rsidP="003A1FD2">
    <w:pPr>
      <w:ind w:left="-1440"/>
      <w:jc w:val="right"/>
      <w:rPr>
        <w:lang w:val="en-US"/>
      </w:rPr>
    </w:pPr>
    <w:r>
      <w:rPr>
        <w:noProof/>
      </w:rPr>
      <w:drawing>
        <wp:inline distT="0" distB="0" distL="0" distR="0" wp14:anchorId="063B98F2" wp14:editId="37672D4B">
          <wp:extent cx="2124075" cy="1209675"/>
          <wp:effectExtent l="0" t="0" r="0" b="9525"/>
          <wp:docPr id="3" name="Εικόνα 3" descr="logo ΑΝΔΙΑ ΕΤΑΙΡΟΣ ΤΟΥ ΕΦΕΠ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ΑΝΔΙΑ ΕΤΑΙΡΟΣ ΤΟΥ ΕΦΕΠΑ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176" cy="1210872"/>
                  </a:xfrm>
                  <a:prstGeom prst="rect">
                    <a:avLst/>
                  </a:prstGeom>
                  <a:noFill/>
                  <a:ln>
                    <a:noFill/>
                  </a:ln>
                </pic:spPr>
              </pic:pic>
            </a:graphicData>
          </a:graphic>
        </wp:inline>
      </w:drawing>
    </w:r>
    <w:r>
      <w:t xml:space="preserve">                  </w:t>
    </w:r>
    <w:r>
      <w:rPr>
        <w:lang w:val="en-US"/>
      </w:rPr>
      <w:t xml:space="preserve"> </w:t>
    </w:r>
    <w:r>
      <w:t xml:space="preserve">                </w:t>
    </w:r>
    <w:r>
      <w:rPr>
        <w:lang w:val="en-US"/>
      </w:rPr>
      <w:t xml:space="preserve">                               </w:t>
    </w:r>
    <w:r>
      <w:t xml:space="preserve">    </w:t>
    </w:r>
    <w:r>
      <w:rPr>
        <w:noProof/>
      </w:rPr>
      <w:drawing>
        <wp:inline distT="0" distB="0" distL="0" distR="0" wp14:anchorId="0C4164A0" wp14:editId="43BE0173">
          <wp:extent cx="1524000" cy="2952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214" cy="298998"/>
                  </a:xfrm>
                  <a:prstGeom prst="rect">
                    <a:avLst/>
                  </a:prstGeom>
                  <a:noFill/>
                </pic:spPr>
              </pic:pic>
            </a:graphicData>
          </a:graphic>
        </wp:inline>
      </w:drawing>
    </w:r>
    <w:r>
      <w:t xml:space="preserve">      </w:t>
    </w:r>
    <w:r>
      <w:rPr>
        <w:lang w:val="en-US"/>
      </w:rPr>
      <w:t xml:space="preserve">                                           </w:t>
    </w:r>
  </w:p>
  <w:p w:rsidR="00487479" w:rsidRPr="00A159FF" w:rsidRDefault="00A159FF" w:rsidP="00A159FF">
    <w:pPr>
      <w:ind w:left="-1440"/>
      <w:rPr>
        <w:lang w:val="en-US"/>
      </w:rPr>
    </w:pPr>
    <w:r>
      <w:rPr>
        <w:lang w:val="en-US"/>
      </w:rPr>
      <w:t xml:space="preserve">                   </w:t>
    </w:r>
    <w:r w:rsidR="00487479">
      <w:t xml:space="preserve">          </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52F"/>
    <w:multiLevelType w:val="hybridMultilevel"/>
    <w:tmpl w:val="9AC269DA"/>
    <w:lvl w:ilvl="0" w:tplc="13C021B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E06DB6"/>
    <w:multiLevelType w:val="hybridMultilevel"/>
    <w:tmpl w:val="50EA8FD6"/>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66C5EF1"/>
    <w:multiLevelType w:val="hybridMultilevel"/>
    <w:tmpl w:val="01C08E2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color="none [1629]">
      <v:fill color="white" on="f"/>
      <v:stroke color="none [1629]" weight=".5pt"/>
      <o:colormru v:ext="edit" colors="#60c,#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14"/>
    <w:rsid w:val="00000A0C"/>
    <w:rsid w:val="00002046"/>
    <w:rsid w:val="000112AE"/>
    <w:rsid w:val="00050202"/>
    <w:rsid w:val="000879F2"/>
    <w:rsid w:val="000A6FDD"/>
    <w:rsid w:val="000B5155"/>
    <w:rsid w:val="000D06FC"/>
    <w:rsid w:val="000E08C4"/>
    <w:rsid w:val="000F36AC"/>
    <w:rsid w:val="000F7BC2"/>
    <w:rsid w:val="00127AFB"/>
    <w:rsid w:val="00137DCE"/>
    <w:rsid w:val="00141784"/>
    <w:rsid w:val="00146CCE"/>
    <w:rsid w:val="0017284C"/>
    <w:rsid w:val="00186D48"/>
    <w:rsid w:val="001924BB"/>
    <w:rsid w:val="001A3C0D"/>
    <w:rsid w:val="001C11A7"/>
    <w:rsid w:val="001C5BE8"/>
    <w:rsid w:val="001D2D5E"/>
    <w:rsid w:val="001E0D74"/>
    <w:rsid w:val="00200F5A"/>
    <w:rsid w:val="00204C9B"/>
    <w:rsid w:val="00206687"/>
    <w:rsid w:val="00234C8C"/>
    <w:rsid w:val="002537AA"/>
    <w:rsid w:val="00275D29"/>
    <w:rsid w:val="00276EB4"/>
    <w:rsid w:val="002B5DD4"/>
    <w:rsid w:val="002B6571"/>
    <w:rsid w:val="00325466"/>
    <w:rsid w:val="003321E5"/>
    <w:rsid w:val="0034321D"/>
    <w:rsid w:val="00357F2E"/>
    <w:rsid w:val="00361DC7"/>
    <w:rsid w:val="00381FBA"/>
    <w:rsid w:val="003972F4"/>
    <w:rsid w:val="003A1FD2"/>
    <w:rsid w:val="003A58E5"/>
    <w:rsid w:val="003A6FB6"/>
    <w:rsid w:val="003C068B"/>
    <w:rsid w:val="003E701B"/>
    <w:rsid w:val="0040086C"/>
    <w:rsid w:val="004032C1"/>
    <w:rsid w:val="00405C31"/>
    <w:rsid w:val="00434F5C"/>
    <w:rsid w:val="00451C01"/>
    <w:rsid w:val="00471712"/>
    <w:rsid w:val="00487479"/>
    <w:rsid w:val="004A44D5"/>
    <w:rsid w:val="004E0FBF"/>
    <w:rsid w:val="00504B9C"/>
    <w:rsid w:val="005256DD"/>
    <w:rsid w:val="00544C3F"/>
    <w:rsid w:val="005514F3"/>
    <w:rsid w:val="00557E6F"/>
    <w:rsid w:val="005A1C24"/>
    <w:rsid w:val="005A4F23"/>
    <w:rsid w:val="005C15CA"/>
    <w:rsid w:val="005E0C90"/>
    <w:rsid w:val="005E5652"/>
    <w:rsid w:val="005E7B8C"/>
    <w:rsid w:val="005F5984"/>
    <w:rsid w:val="0062030A"/>
    <w:rsid w:val="00624499"/>
    <w:rsid w:val="0062480B"/>
    <w:rsid w:val="00634ADC"/>
    <w:rsid w:val="006360CE"/>
    <w:rsid w:val="00646346"/>
    <w:rsid w:val="00652214"/>
    <w:rsid w:val="00677DDB"/>
    <w:rsid w:val="00687DFA"/>
    <w:rsid w:val="006C6A46"/>
    <w:rsid w:val="006E7415"/>
    <w:rsid w:val="0071385B"/>
    <w:rsid w:val="0073751D"/>
    <w:rsid w:val="00743248"/>
    <w:rsid w:val="007553C3"/>
    <w:rsid w:val="00784FCD"/>
    <w:rsid w:val="007A5679"/>
    <w:rsid w:val="007B08E5"/>
    <w:rsid w:val="007D4ECF"/>
    <w:rsid w:val="007E726B"/>
    <w:rsid w:val="007F247E"/>
    <w:rsid w:val="00810554"/>
    <w:rsid w:val="00820B41"/>
    <w:rsid w:val="00824CEF"/>
    <w:rsid w:val="00840DC5"/>
    <w:rsid w:val="0086046E"/>
    <w:rsid w:val="0086180D"/>
    <w:rsid w:val="008666E2"/>
    <w:rsid w:val="00882A11"/>
    <w:rsid w:val="008A2B7F"/>
    <w:rsid w:val="008C43E5"/>
    <w:rsid w:val="008C6FDC"/>
    <w:rsid w:val="00907FB2"/>
    <w:rsid w:val="009122F2"/>
    <w:rsid w:val="0092210F"/>
    <w:rsid w:val="00953861"/>
    <w:rsid w:val="009550B7"/>
    <w:rsid w:val="009A693E"/>
    <w:rsid w:val="009D0880"/>
    <w:rsid w:val="009D0BB2"/>
    <w:rsid w:val="009E6509"/>
    <w:rsid w:val="009F3585"/>
    <w:rsid w:val="00A159FF"/>
    <w:rsid w:val="00A23F01"/>
    <w:rsid w:val="00A269D6"/>
    <w:rsid w:val="00A60C65"/>
    <w:rsid w:val="00AB3D49"/>
    <w:rsid w:val="00AD050C"/>
    <w:rsid w:val="00B12EFE"/>
    <w:rsid w:val="00B20A97"/>
    <w:rsid w:val="00B55435"/>
    <w:rsid w:val="00B62837"/>
    <w:rsid w:val="00B91BBA"/>
    <w:rsid w:val="00BA2352"/>
    <w:rsid w:val="00BD586D"/>
    <w:rsid w:val="00C3673F"/>
    <w:rsid w:val="00C7295D"/>
    <w:rsid w:val="00C83F55"/>
    <w:rsid w:val="00C91014"/>
    <w:rsid w:val="00CA06EA"/>
    <w:rsid w:val="00CA1C39"/>
    <w:rsid w:val="00CA46C7"/>
    <w:rsid w:val="00CB32BC"/>
    <w:rsid w:val="00D01F18"/>
    <w:rsid w:val="00D0386F"/>
    <w:rsid w:val="00D125FC"/>
    <w:rsid w:val="00D2029D"/>
    <w:rsid w:val="00D60E3C"/>
    <w:rsid w:val="00D9066F"/>
    <w:rsid w:val="00D91DA9"/>
    <w:rsid w:val="00DA580D"/>
    <w:rsid w:val="00DD0E02"/>
    <w:rsid w:val="00DE6625"/>
    <w:rsid w:val="00E22AAD"/>
    <w:rsid w:val="00E64AFD"/>
    <w:rsid w:val="00E77467"/>
    <w:rsid w:val="00E92FC4"/>
    <w:rsid w:val="00E9364D"/>
    <w:rsid w:val="00EB4D5A"/>
    <w:rsid w:val="00EB7941"/>
    <w:rsid w:val="00F02927"/>
    <w:rsid w:val="00F076AE"/>
    <w:rsid w:val="00F16817"/>
    <w:rsid w:val="00F35DC4"/>
    <w:rsid w:val="00F47A8D"/>
    <w:rsid w:val="00F62A15"/>
    <w:rsid w:val="00FD2407"/>
    <w:rsid w:val="00FE1701"/>
    <w:rsid w:val="00FE234D"/>
    <w:rsid w:val="00FF58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1629]">
      <v:fill color="white" on="f"/>
      <v:stroke color="none [1629]" weight=".5pt"/>
      <o:colormru v:ext="edit" colors="#60c,#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467"/>
    <w:rPr>
      <w:sz w:val="24"/>
      <w:szCs w:val="24"/>
    </w:rPr>
  </w:style>
  <w:style w:type="paragraph" w:styleId="1">
    <w:name w:val="heading 1"/>
    <w:basedOn w:val="a"/>
    <w:next w:val="a"/>
    <w:link w:val="1Char"/>
    <w:qFormat/>
    <w:rsid w:val="00325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pPr>
      <w:keepNext/>
      <w:jc w:val="center"/>
      <w:outlineLvl w:val="1"/>
    </w:pPr>
    <w:rPr>
      <w:rFonts w:ascii="Arial" w:hAnsi="Arial"/>
      <w:b/>
      <w:bCs/>
      <w:spacing w:val="122"/>
      <w:sz w:val="60"/>
      <w:szCs w:val="20"/>
      <w:lang w:val="en-US" w:eastAsia="en-US"/>
    </w:rPr>
  </w:style>
  <w:style w:type="paragraph" w:styleId="3">
    <w:name w:val="heading 3"/>
    <w:basedOn w:val="a"/>
    <w:next w:val="a"/>
    <w:link w:val="3Char"/>
    <w:qFormat/>
    <w:pPr>
      <w:keepNext/>
      <w:jc w:val="center"/>
      <w:outlineLvl w:val="2"/>
    </w:pPr>
    <w:rPr>
      <w:rFonts w:ascii="Arial" w:hAnsi="Arial"/>
      <w:b/>
      <w:sz w:val="3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rsid w:val="00E77467"/>
    <w:pPr>
      <w:jc w:val="both"/>
    </w:pPr>
  </w:style>
  <w:style w:type="character" w:customStyle="1" w:styleId="3Char">
    <w:name w:val="Επικεφαλίδα 3 Char"/>
    <w:link w:val="3"/>
    <w:rsid w:val="003E701B"/>
    <w:rPr>
      <w:rFonts w:ascii="Arial" w:hAnsi="Arial"/>
      <w:b/>
      <w:sz w:val="32"/>
      <w:lang w:val="en-US" w:eastAsia="en-US"/>
    </w:rPr>
  </w:style>
  <w:style w:type="character" w:customStyle="1" w:styleId="2Char">
    <w:name w:val="Επικεφαλίδα 2 Char"/>
    <w:link w:val="2"/>
    <w:rsid w:val="003E701B"/>
    <w:rPr>
      <w:rFonts w:ascii="Arial" w:hAnsi="Arial"/>
      <w:b/>
      <w:bCs/>
      <w:spacing w:val="122"/>
      <w:sz w:val="60"/>
      <w:lang w:val="en-US" w:eastAsia="en-US"/>
    </w:rPr>
  </w:style>
  <w:style w:type="paragraph" w:styleId="a6">
    <w:name w:val="Body Text Indent"/>
    <w:basedOn w:val="a"/>
    <w:link w:val="Char"/>
    <w:rsid w:val="00F62A15"/>
    <w:pPr>
      <w:spacing w:after="120"/>
      <w:ind w:left="283"/>
    </w:pPr>
  </w:style>
  <w:style w:type="character" w:customStyle="1" w:styleId="Char">
    <w:name w:val="Σώμα κείμενου με εσοχή Char"/>
    <w:link w:val="a6"/>
    <w:rsid w:val="00F62A15"/>
    <w:rPr>
      <w:sz w:val="24"/>
      <w:szCs w:val="24"/>
    </w:rPr>
  </w:style>
  <w:style w:type="paragraph" w:styleId="20">
    <w:name w:val="Body Text 2"/>
    <w:basedOn w:val="a"/>
    <w:link w:val="2Char0"/>
    <w:rsid w:val="00F62A15"/>
    <w:pPr>
      <w:spacing w:after="120" w:line="480" w:lineRule="auto"/>
    </w:pPr>
  </w:style>
  <w:style w:type="character" w:customStyle="1" w:styleId="2Char0">
    <w:name w:val="Σώμα κείμενου 2 Char"/>
    <w:link w:val="20"/>
    <w:rsid w:val="00F62A15"/>
    <w:rPr>
      <w:sz w:val="24"/>
      <w:szCs w:val="24"/>
    </w:rPr>
  </w:style>
  <w:style w:type="paragraph" w:styleId="a7">
    <w:name w:val="Balloon Text"/>
    <w:basedOn w:val="a"/>
    <w:link w:val="Char0"/>
    <w:rsid w:val="00234C8C"/>
    <w:rPr>
      <w:rFonts w:ascii="Tahoma" w:hAnsi="Tahoma" w:cs="Tahoma"/>
      <w:sz w:val="16"/>
      <w:szCs w:val="16"/>
    </w:rPr>
  </w:style>
  <w:style w:type="character" w:customStyle="1" w:styleId="Char0">
    <w:name w:val="Κείμενο πλαισίου Char"/>
    <w:basedOn w:val="a0"/>
    <w:link w:val="a7"/>
    <w:rsid w:val="00234C8C"/>
    <w:rPr>
      <w:rFonts w:ascii="Tahoma" w:hAnsi="Tahoma" w:cs="Tahoma"/>
      <w:sz w:val="16"/>
      <w:szCs w:val="16"/>
    </w:rPr>
  </w:style>
  <w:style w:type="character" w:customStyle="1" w:styleId="1Char">
    <w:name w:val="Επικεφαλίδα 1 Char"/>
    <w:basedOn w:val="a0"/>
    <w:link w:val="1"/>
    <w:rsid w:val="003254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467"/>
    <w:rPr>
      <w:sz w:val="24"/>
      <w:szCs w:val="24"/>
    </w:rPr>
  </w:style>
  <w:style w:type="paragraph" w:styleId="1">
    <w:name w:val="heading 1"/>
    <w:basedOn w:val="a"/>
    <w:next w:val="a"/>
    <w:link w:val="1Char"/>
    <w:qFormat/>
    <w:rsid w:val="00325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pPr>
      <w:keepNext/>
      <w:jc w:val="center"/>
      <w:outlineLvl w:val="1"/>
    </w:pPr>
    <w:rPr>
      <w:rFonts w:ascii="Arial" w:hAnsi="Arial"/>
      <w:b/>
      <w:bCs/>
      <w:spacing w:val="122"/>
      <w:sz w:val="60"/>
      <w:szCs w:val="20"/>
      <w:lang w:val="en-US" w:eastAsia="en-US"/>
    </w:rPr>
  </w:style>
  <w:style w:type="paragraph" w:styleId="3">
    <w:name w:val="heading 3"/>
    <w:basedOn w:val="a"/>
    <w:next w:val="a"/>
    <w:link w:val="3Char"/>
    <w:qFormat/>
    <w:pPr>
      <w:keepNext/>
      <w:jc w:val="center"/>
      <w:outlineLvl w:val="2"/>
    </w:pPr>
    <w:rPr>
      <w:rFonts w:ascii="Arial" w:hAnsi="Arial"/>
      <w:b/>
      <w:sz w:val="3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rsid w:val="00E77467"/>
    <w:pPr>
      <w:jc w:val="both"/>
    </w:pPr>
  </w:style>
  <w:style w:type="character" w:customStyle="1" w:styleId="3Char">
    <w:name w:val="Επικεφαλίδα 3 Char"/>
    <w:link w:val="3"/>
    <w:rsid w:val="003E701B"/>
    <w:rPr>
      <w:rFonts w:ascii="Arial" w:hAnsi="Arial"/>
      <w:b/>
      <w:sz w:val="32"/>
      <w:lang w:val="en-US" w:eastAsia="en-US"/>
    </w:rPr>
  </w:style>
  <w:style w:type="character" w:customStyle="1" w:styleId="2Char">
    <w:name w:val="Επικεφαλίδα 2 Char"/>
    <w:link w:val="2"/>
    <w:rsid w:val="003E701B"/>
    <w:rPr>
      <w:rFonts w:ascii="Arial" w:hAnsi="Arial"/>
      <w:b/>
      <w:bCs/>
      <w:spacing w:val="122"/>
      <w:sz w:val="60"/>
      <w:lang w:val="en-US" w:eastAsia="en-US"/>
    </w:rPr>
  </w:style>
  <w:style w:type="paragraph" w:styleId="a6">
    <w:name w:val="Body Text Indent"/>
    <w:basedOn w:val="a"/>
    <w:link w:val="Char"/>
    <w:rsid w:val="00F62A15"/>
    <w:pPr>
      <w:spacing w:after="120"/>
      <w:ind w:left="283"/>
    </w:pPr>
  </w:style>
  <w:style w:type="character" w:customStyle="1" w:styleId="Char">
    <w:name w:val="Σώμα κείμενου με εσοχή Char"/>
    <w:link w:val="a6"/>
    <w:rsid w:val="00F62A15"/>
    <w:rPr>
      <w:sz w:val="24"/>
      <w:szCs w:val="24"/>
    </w:rPr>
  </w:style>
  <w:style w:type="paragraph" w:styleId="20">
    <w:name w:val="Body Text 2"/>
    <w:basedOn w:val="a"/>
    <w:link w:val="2Char0"/>
    <w:rsid w:val="00F62A15"/>
    <w:pPr>
      <w:spacing w:after="120" w:line="480" w:lineRule="auto"/>
    </w:pPr>
  </w:style>
  <w:style w:type="character" w:customStyle="1" w:styleId="2Char0">
    <w:name w:val="Σώμα κείμενου 2 Char"/>
    <w:link w:val="20"/>
    <w:rsid w:val="00F62A15"/>
    <w:rPr>
      <w:sz w:val="24"/>
      <w:szCs w:val="24"/>
    </w:rPr>
  </w:style>
  <w:style w:type="paragraph" w:styleId="a7">
    <w:name w:val="Balloon Text"/>
    <w:basedOn w:val="a"/>
    <w:link w:val="Char0"/>
    <w:rsid w:val="00234C8C"/>
    <w:rPr>
      <w:rFonts w:ascii="Tahoma" w:hAnsi="Tahoma" w:cs="Tahoma"/>
      <w:sz w:val="16"/>
      <w:szCs w:val="16"/>
    </w:rPr>
  </w:style>
  <w:style w:type="character" w:customStyle="1" w:styleId="Char0">
    <w:name w:val="Κείμενο πλαισίου Char"/>
    <w:basedOn w:val="a0"/>
    <w:link w:val="a7"/>
    <w:rsid w:val="00234C8C"/>
    <w:rPr>
      <w:rFonts w:ascii="Tahoma" w:hAnsi="Tahoma" w:cs="Tahoma"/>
      <w:sz w:val="16"/>
      <w:szCs w:val="16"/>
    </w:rPr>
  </w:style>
  <w:style w:type="character" w:customStyle="1" w:styleId="1Char">
    <w:name w:val="Επικεφαλίδα 1 Char"/>
    <w:basedOn w:val="a0"/>
    <w:link w:val="1"/>
    <w:rsid w:val="003254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9451">
      <w:bodyDiv w:val="1"/>
      <w:marLeft w:val="0"/>
      <w:marRight w:val="0"/>
      <w:marTop w:val="0"/>
      <w:marBottom w:val="0"/>
      <w:divBdr>
        <w:top w:val="none" w:sz="0" w:space="0" w:color="auto"/>
        <w:left w:val="none" w:sz="0" w:space="0" w:color="auto"/>
        <w:bottom w:val="none" w:sz="0" w:space="0" w:color="auto"/>
        <w:right w:val="none" w:sz="0" w:space="0" w:color="auto"/>
      </w:divBdr>
      <w:divsChild>
        <w:div w:id="1216359756">
          <w:marLeft w:val="0"/>
          <w:marRight w:val="0"/>
          <w:marTop w:val="0"/>
          <w:marBottom w:val="0"/>
          <w:divBdr>
            <w:top w:val="none" w:sz="0" w:space="0" w:color="auto"/>
            <w:left w:val="none" w:sz="0" w:space="0" w:color="auto"/>
            <w:bottom w:val="none" w:sz="0" w:space="0" w:color="auto"/>
            <w:right w:val="none" w:sz="0" w:space="0" w:color="auto"/>
          </w:divBdr>
          <w:divsChild>
            <w:div w:id="556547905">
              <w:marLeft w:val="0"/>
              <w:marRight w:val="0"/>
              <w:marTop w:val="0"/>
              <w:marBottom w:val="0"/>
              <w:divBdr>
                <w:top w:val="none" w:sz="0" w:space="0" w:color="auto"/>
                <w:left w:val="none" w:sz="0" w:space="0" w:color="auto"/>
                <w:bottom w:val="none" w:sz="0" w:space="0" w:color="auto"/>
                <w:right w:val="none" w:sz="0" w:space="0" w:color="auto"/>
              </w:divBdr>
              <w:divsChild>
                <w:div w:id="159930505">
                  <w:marLeft w:val="0"/>
                  <w:marRight w:val="0"/>
                  <w:marTop w:val="0"/>
                  <w:marBottom w:val="0"/>
                  <w:divBdr>
                    <w:top w:val="none" w:sz="0" w:space="0" w:color="auto"/>
                    <w:left w:val="none" w:sz="0" w:space="0" w:color="auto"/>
                    <w:bottom w:val="none" w:sz="0" w:space="0" w:color="auto"/>
                    <w:right w:val="none" w:sz="0" w:space="0" w:color="auto"/>
                  </w:divBdr>
                  <w:divsChild>
                    <w:div w:id="545067513">
                      <w:marLeft w:val="0"/>
                      <w:marRight w:val="0"/>
                      <w:marTop w:val="0"/>
                      <w:marBottom w:val="0"/>
                      <w:divBdr>
                        <w:top w:val="none" w:sz="0" w:space="0" w:color="auto"/>
                        <w:left w:val="none" w:sz="0" w:space="0" w:color="auto"/>
                        <w:bottom w:val="none" w:sz="0" w:space="0" w:color="auto"/>
                        <w:right w:val="none" w:sz="0" w:space="0" w:color="auto"/>
                      </w:divBdr>
                      <w:divsChild>
                        <w:div w:id="672758556">
                          <w:marLeft w:val="0"/>
                          <w:marRight w:val="0"/>
                          <w:marTop w:val="0"/>
                          <w:marBottom w:val="0"/>
                          <w:divBdr>
                            <w:top w:val="none" w:sz="0" w:space="0" w:color="auto"/>
                            <w:left w:val="none" w:sz="0" w:space="0" w:color="auto"/>
                            <w:bottom w:val="none" w:sz="0" w:space="0" w:color="auto"/>
                            <w:right w:val="none" w:sz="0" w:space="0" w:color="auto"/>
                          </w:divBdr>
                          <w:divsChild>
                            <w:div w:id="1095249661">
                              <w:marLeft w:val="0"/>
                              <w:marRight w:val="0"/>
                              <w:marTop w:val="0"/>
                              <w:marBottom w:val="300"/>
                              <w:divBdr>
                                <w:top w:val="none" w:sz="0" w:space="0" w:color="auto"/>
                                <w:left w:val="none" w:sz="0" w:space="0" w:color="auto"/>
                                <w:bottom w:val="none" w:sz="0" w:space="0" w:color="auto"/>
                                <w:right w:val="none" w:sz="0" w:space="0" w:color="auto"/>
                              </w:divBdr>
                              <w:divsChild>
                                <w:div w:id="1530869959">
                                  <w:marLeft w:val="0"/>
                                  <w:marRight w:val="0"/>
                                  <w:marTop w:val="0"/>
                                  <w:marBottom w:val="0"/>
                                  <w:divBdr>
                                    <w:top w:val="none" w:sz="0" w:space="0" w:color="auto"/>
                                    <w:left w:val="none" w:sz="0" w:space="0" w:color="auto"/>
                                    <w:bottom w:val="none" w:sz="0" w:space="0" w:color="auto"/>
                                    <w:right w:val="none" w:sz="0" w:space="0" w:color="auto"/>
                                  </w:divBdr>
                                  <w:divsChild>
                                    <w:div w:id="1652099407">
                                      <w:marLeft w:val="0"/>
                                      <w:marRight w:val="0"/>
                                      <w:marTop w:val="30"/>
                                      <w:marBottom w:val="0"/>
                                      <w:divBdr>
                                        <w:top w:val="none" w:sz="0" w:space="0" w:color="auto"/>
                                        <w:left w:val="none" w:sz="0" w:space="0" w:color="auto"/>
                                        <w:bottom w:val="none" w:sz="0" w:space="0" w:color="auto"/>
                                        <w:right w:val="none" w:sz="0" w:space="0" w:color="auto"/>
                                      </w:divBdr>
                                    </w:div>
                                    <w:div w:id="698314280">
                                      <w:marLeft w:val="0"/>
                                      <w:marRight w:val="0"/>
                                      <w:marTop w:val="0"/>
                                      <w:marBottom w:val="0"/>
                                      <w:divBdr>
                                        <w:top w:val="none" w:sz="0" w:space="0" w:color="auto"/>
                                        <w:left w:val="none" w:sz="0" w:space="0" w:color="auto"/>
                                        <w:bottom w:val="none" w:sz="0" w:space="0" w:color="auto"/>
                                        <w:right w:val="none" w:sz="0" w:space="0" w:color="auto"/>
                                      </w:divBdr>
                                    </w:div>
                                    <w:div w:id="7426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epae.gr/files4users/images/articles/2440/d15078832600_Slider01.p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fhellas.gr/elibrary/PosterTool_Manu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sters2014-2020.esfhella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agonistikotita.gr/epanek/shmatodothsh.asp?id=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1592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tsiachri</dc:creator>
  <cp:lastModifiedBy>papageorgiou</cp:lastModifiedBy>
  <cp:revision>2</cp:revision>
  <cp:lastPrinted>2018-01-24T10:18:00Z</cp:lastPrinted>
  <dcterms:created xsi:type="dcterms:W3CDTF">2018-02-23T12:49:00Z</dcterms:created>
  <dcterms:modified xsi:type="dcterms:W3CDTF">2018-02-23T12:49:00Z</dcterms:modified>
</cp:coreProperties>
</file>