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6536E" w14:textId="49C24828" w:rsidR="008563FA" w:rsidRPr="008563FA" w:rsidRDefault="008563FA" w:rsidP="008563FA">
      <w:pPr>
        <w:pStyle w:val="Web"/>
        <w:spacing w:before="0" w:beforeAutospacing="0" w:after="0" w:afterAutospacing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Κείμενο </w:t>
      </w:r>
      <w:r w:rsidRPr="008563FA">
        <w:rPr>
          <w:rFonts w:ascii="Tahoma" w:hAnsi="Tahoma" w:cs="Tahoma"/>
          <w:b/>
          <w:sz w:val="18"/>
          <w:szCs w:val="18"/>
        </w:rPr>
        <w:t xml:space="preserve">αυτούσιο από το παλιό </w:t>
      </w:r>
      <w:r w:rsidRPr="008563FA">
        <w:rPr>
          <w:rFonts w:ascii="Tahoma" w:hAnsi="Tahoma" w:cs="Tahoma"/>
          <w:b/>
          <w:sz w:val="18"/>
          <w:szCs w:val="18"/>
          <w:lang w:val="en-US"/>
        </w:rPr>
        <w:t>site</w:t>
      </w:r>
      <w:r w:rsidRPr="008563FA">
        <w:rPr>
          <w:rFonts w:ascii="Tahoma" w:hAnsi="Tahoma" w:cs="Tahoma"/>
          <w:b/>
          <w:sz w:val="18"/>
          <w:szCs w:val="18"/>
        </w:rPr>
        <w:t xml:space="preserve"> της ΑΝ.ΔΙΑ.</w:t>
      </w:r>
    </w:p>
    <w:p w14:paraId="3DA6240E" w14:textId="77777777" w:rsidR="008563FA" w:rsidRPr="008563FA" w:rsidRDefault="008563FA" w:rsidP="008563FA">
      <w:pPr>
        <w:pStyle w:val="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14:paraId="3C0EE533" w14:textId="08C2C6EE" w:rsidR="008563FA" w:rsidRPr="008563FA" w:rsidRDefault="008563FA" w:rsidP="008563FA">
      <w:pPr>
        <w:pStyle w:val="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8563FA">
        <w:rPr>
          <w:rFonts w:ascii="Tahoma" w:hAnsi="Tahoma" w:cs="Tahoma"/>
          <w:sz w:val="18"/>
          <w:szCs w:val="18"/>
        </w:rPr>
        <w:t>Η Δράση στοχεύει στην </w:t>
      </w:r>
      <w:r w:rsidRPr="008563FA">
        <w:rPr>
          <w:rStyle w:val="a3"/>
          <w:rFonts w:ascii="Tahoma" w:hAnsi="Tahoma" w:cs="Tahoma"/>
          <w:sz w:val="18"/>
          <w:szCs w:val="18"/>
        </w:rPr>
        <w:t>ενίσχυση της επιχειρηματικότητας  στον τομέα του Τουρισμού</w:t>
      </w:r>
      <w:r w:rsidRPr="008563FA">
        <w:rPr>
          <w:rFonts w:ascii="Tahoma" w:hAnsi="Tahoma" w:cs="Tahoma"/>
          <w:sz w:val="18"/>
          <w:szCs w:val="18"/>
        </w:rPr>
        <w:t>, μέσω της δημιουργίας νέων πολύ μικρών, μικρών και μεσαίων τουριστικών επιχειρήσεων.</w:t>
      </w:r>
    </w:p>
    <w:p w14:paraId="227B9FEF" w14:textId="77777777" w:rsidR="008563FA" w:rsidRPr="008563FA" w:rsidRDefault="008563FA" w:rsidP="008563FA">
      <w:pPr>
        <w:pStyle w:val="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8563FA">
        <w:rPr>
          <w:rStyle w:val="a3"/>
          <w:rFonts w:ascii="Tahoma" w:hAnsi="Tahoma" w:cs="Tahoma"/>
          <w:sz w:val="18"/>
          <w:szCs w:val="18"/>
        </w:rPr>
        <w:t>Προϋπολογισμός της Δράσης</w:t>
      </w:r>
    </w:p>
    <w:p w14:paraId="7BB35575" w14:textId="77777777" w:rsidR="008563FA" w:rsidRPr="008563FA" w:rsidRDefault="008563FA" w:rsidP="008563FA">
      <w:pPr>
        <w:pStyle w:val="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8563FA">
        <w:rPr>
          <w:rFonts w:ascii="Tahoma" w:hAnsi="Tahoma" w:cs="Tahoma"/>
          <w:sz w:val="18"/>
          <w:szCs w:val="18"/>
        </w:rPr>
        <w:t>120 εκατ. ευρώ για το σύνολο των περιφερειών της χώρας.</w:t>
      </w:r>
    </w:p>
    <w:p w14:paraId="29E26E34" w14:textId="77777777" w:rsidR="008563FA" w:rsidRPr="008563FA" w:rsidRDefault="008563FA" w:rsidP="008563FA">
      <w:pPr>
        <w:pStyle w:val="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8563FA">
        <w:rPr>
          <w:rStyle w:val="a3"/>
          <w:rFonts w:ascii="Tahoma" w:hAnsi="Tahoma" w:cs="Tahoma"/>
          <w:sz w:val="18"/>
          <w:szCs w:val="18"/>
        </w:rPr>
        <w:t>Δικαιούχοι της Δράσης</w:t>
      </w:r>
    </w:p>
    <w:p w14:paraId="6EAA8EBD" w14:textId="77777777" w:rsidR="008563FA" w:rsidRPr="008563FA" w:rsidRDefault="008563FA" w:rsidP="008563FA">
      <w:pPr>
        <w:pStyle w:val="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8563FA">
        <w:rPr>
          <w:rFonts w:ascii="Tahoma" w:hAnsi="Tahoma" w:cs="Tahoma"/>
          <w:sz w:val="18"/>
          <w:szCs w:val="18"/>
        </w:rPr>
        <w:t>Πολύ Μικρές, Μικρές και Μεσαίες Επιχειρήσεις που θα δραστηριοποιηθούν στον τομέα του Τουρισμού και ανήκουν στις παρακάτω κατηγορίες:</w:t>
      </w:r>
      <w:r w:rsidRPr="008563FA">
        <w:rPr>
          <w:rFonts w:ascii="Tahoma" w:hAnsi="Tahoma" w:cs="Tahoma"/>
          <w:sz w:val="18"/>
          <w:szCs w:val="18"/>
        </w:rPr>
        <w:br/>
        <w:t>•Κατηγορία Δικαιούχων Α:  Επιχειρήσεις που θα συσταθούν από την ημερομηνία έκδοσης της προκήρυξης της δράσης και θα διαθέτουν τον ΚΑΔ της επένδυσης μέχρι την πρώτη εκταμίευση της επιχορήγησης. </w:t>
      </w:r>
      <w:r w:rsidRPr="008563FA">
        <w:rPr>
          <w:rFonts w:ascii="Tahoma" w:hAnsi="Tahoma" w:cs="Tahoma"/>
          <w:sz w:val="18"/>
          <w:szCs w:val="18"/>
        </w:rPr>
        <w:br/>
        <w:t>•Κατηγορία Δικαιούχων Β: Τουριστικά Καταλύματα που έχουν συσταθεί και έχουν αποκτήσει, μέχρι την ημερομηνία έκδοσης της προκήρυξ</w:t>
      </w:r>
      <w:bookmarkStart w:id="0" w:name="_GoBack"/>
      <w:bookmarkEnd w:id="0"/>
      <w:r w:rsidRPr="008563FA">
        <w:rPr>
          <w:rFonts w:ascii="Tahoma" w:hAnsi="Tahoma" w:cs="Tahoma"/>
          <w:sz w:val="18"/>
          <w:szCs w:val="18"/>
        </w:rPr>
        <w:t>ης της δράσης, έναν τουλάχιστον από τους επιλέξιμους ΚΑΔ 55 ή/και τους ΚΑΔ: 41.20.20.01, 41.20.20.02, δεν διαθέτουν άδεια (σήμα) λειτουργίας, και το ΑΦΜ της επιχείρησης δεν έχει αναπτύξει καμία οικονομική δραστηριότητα.</w:t>
      </w:r>
    </w:p>
    <w:p w14:paraId="2032DE4D" w14:textId="77777777" w:rsidR="008563FA" w:rsidRPr="008563FA" w:rsidRDefault="008563FA" w:rsidP="008563FA">
      <w:pPr>
        <w:pStyle w:val="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8563FA">
        <w:rPr>
          <w:rStyle w:val="a3"/>
          <w:rFonts w:ascii="Tahoma" w:hAnsi="Tahoma" w:cs="Tahoma"/>
          <w:sz w:val="18"/>
          <w:szCs w:val="18"/>
        </w:rPr>
        <w:t>Ύψος επιδότησης</w:t>
      </w:r>
    </w:p>
    <w:p w14:paraId="5A86EA57" w14:textId="77777777" w:rsidR="008563FA" w:rsidRPr="008563FA" w:rsidRDefault="008563FA" w:rsidP="008563FA">
      <w:pPr>
        <w:pStyle w:val="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8563FA">
        <w:rPr>
          <w:rFonts w:ascii="Tahoma" w:hAnsi="Tahoma" w:cs="Tahoma"/>
          <w:sz w:val="18"/>
          <w:szCs w:val="18"/>
        </w:rPr>
        <w:t>25.000 ευρώ έως 400.000 ευρώ. </w:t>
      </w:r>
      <w:r w:rsidRPr="008563FA">
        <w:rPr>
          <w:rFonts w:ascii="Tahoma" w:hAnsi="Tahoma" w:cs="Tahoma"/>
          <w:sz w:val="18"/>
          <w:szCs w:val="18"/>
        </w:rPr>
        <w:br/>
        <w:t>Χρηματοδοτείται το 45% των επιλέξιμων δαπανών. Στην περίπτωση πρόσληψης νέου προσωπικού για τουλάχιστον 0,2 ΕΜΕ μισθωτής εργασίας, το ποσοστό χρηματοδότησης ανέρχεται σε 50%.</w:t>
      </w:r>
    </w:p>
    <w:p w14:paraId="04D8F88E" w14:textId="77777777" w:rsidR="008563FA" w:rsidRPr="008563FA" w:rsidRDefault="008563FA" w:rsidP="008563FA">
      <w:pPr>
        <w:pStyle w:val="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8563FA">
        <w:rPr>
          <w:rStyle w:val="a3"/>
          <w:rFonts w:ascii="Tahoma" w:hAnsi="Tahoma" w:cs="Tahoma"/>
          <w:sz w:val="18"/>
          <w:szCs w:val="18"/>
        </w:rPr>
        <w:t>Βασικές προϋποθέσεις συμμετοχής</w:t>
      </w:r>
    </w:p>
    <w:p w14:paraId="12C4171C" w14:textId="77777777" w:rsidR="008563FA" w:rsidRPr="008563FA" w:rsidRDefault="008563FA" w:rsidP="008563FA">
      <w:pPr>
        <w:pStyle w:val="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8563FA">
        <w:rPr>
          <w:rFonts w:ascii="Tahoma" w:hAnsi="Tahoma" w:cs="Tahoma"/>
          <w:sz w:val="18"/>
          <w:szCs w:val="18"/>
        </w:rPr>
        <w:t>Οι δικαιούχοι θα πρέπει:</w:t>
      </w:r>
      <w:r w:rsidRPr="008563FA">
        <w:rPr>
          <w:rFonts w:ascii="Tahoma" w:hAnsi="Tahoma" w:cs="Tahoma"/>
          <w:sz w:val="18"/>
          <w:szCs w:val="18"/>
        </w:rPr>
        <w:br/>
        <w:t>•να προσκομίσουν κατά την υποβολή της αίτησης χρηματοδότησης αποδεικτικά στοιχεία εξασφάλισης της Ιδιωτικής Συμμετοχής σε ποσοστό τουλάχιστον του 60% του προτεινόμενου (επιχορηγούμενου) προϋπολογισμού του Επενδυτικού Σχεδίου</w:t>
      </w:r>
      <w:r w:rsidRPr="008563FA">
        <w:rPr>
          <w:rFonts w:ascii="Tahoma" w:hAnsi="Tahoma" w:cs="Tahoma"/>
          <w:sz w:val="18"/>
          <w:szCs w:val="18"/>
        </w:rPr>
        <w:br/>
        <w:t>•να πραγματοποιήσουν επένδυση σε μία μόνο Περιφέρεια</w:t>
      </w:r>
      <w:r w:rsidRPr="008563FA">
        <w:rPr>
          <w:rFonts w:ascii="Tahoma" w:hAnsi="Tahoma" w:cs="Tahoma"/>
          <w:sz w:val="18"/>
          <w:szCs w:val="18"/>
        </w:rPr>
        <w:br/>
        <w:t>•να δεσμεύονται ότι λειτουργούν ή ότι θα λειτουργήσουν νόμιμα αποκτώντας την κατάλληλη άδεια λειτουργίας μέχρι και την ολοκλήρωση της επένδυσης</w:t>
      </w:r>
      <w:r w:rsidRPr="008563FA">
        <w:rPr>
          <w:rFonts w:ascii="Tahoma" w:hAnsi="Tahoma" w:cs="Tahoma"/>
          <w:sz w:val="18"/>
          <w:szCs w:val="18"/>
        </w:rPr>
        <w:br/>
        <w:t>•να υποβάλουν μία επενδυτική πρόταση ανά Α.Φ.Μ.</w:t>
      </w:r>
    </w:p>
    <w:p w14:paraId="07B75781" w14:textId="77777777" w:rsidR="008563FA" w:rsidRPr="008563FA" w:rsidRDefault="008563FA" w:rsidP="008563FA">
      <w:pPr>
        <w:pStyle w:val="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8563FA">
        <w:rPr>
          <w:rStyle w:val="a3"/>
          <w:rFonts w:ascii="Tahoma" w:hAnsi="Tahoma" w:cs="Tahoma"/>
          <w:sz w:val="18"/>
          <w:szCs w:val="18"/>
        </w:rPr>
        <w:t>Επιδοτούμενες δαπάνες</w:t>
      </w:r>
      <w:r w:rsidRPr="008563FA">
        <w:rPr>
          <w:rFonts w:ascii="Tahoma" w:hAnsi="Tahoma" w:cs="Tahoma"/>
          <w:sz w:val="18"/>
          <w:szCs w:val="18"/>
        </w:rPr>
        <w:t> </w:t>
      </w:r>
      <w:r w:rsidRPr="008563FA">
        <w:rPr>
          <w:rFonts w:ascii="Tahoma" w:hAnsi="Tahoma" w:cs="Tahoma"/>
          <w:sz w:val="18"/>
          <w:szCs w:val="18"/>
        </w:rPr>
        <w:br/>
        <w:t xml:space="preserve">•Κτίρια, λοιπές εγκαταστάσεις και </w:t>
      </w:r>
      <w:proofErr w:type="spellStart"/>
      <w:r w:rsidRPr="008563FA">
        <w:rPr>
          <w:rFonts w:ascii="Tahoma" w:hAnsi="Tahoma" w:cs="Tahoma"/>
          <w:sz w:val="18"/>
          <w:szCs w:val="18"/>
        </w:rPr>
        <w:t>περιβάλλων</w:t>
      </w:r>
      <w:proofErr w:type="spellEnd"/>
      <w:r w:rsidRPr="008563FA">
        <w:rPr>
          <w:rFonts w:ascii="Tahoma" w:hAnsi="Tahoma" w:cs="Tahoma"/>
          <w:sz w:val="18"/>
          <w:szCs w:val="18"/>
        </w:rPr>
        <w:t xml:space="preserve"> χώρος</w:t>
      </w:r>
      <w:r w:rsidRPr="008563FA">
        <w:rPr>
          <w:rFonts w:ascii="Tahoma" w:hAnsi="Tahoma" w:cs="Tahoma"/>
          <w:sz w:val="18"/>
          <w:szCs w:val="18"/>
        </w:rPr>
        <w:br/>
        <w:t>•Μηχανήματα, εγκαταστάσεις και εξοπλισμός προστασίας περιβάλλοντος και εξοικονόμησης ενέργειας και ύδατος</w:t>
      </w:r>
      <w:r w:rsidRPr="008563FA">
        <w:rPr>
          <w:rFonts w:ascii="Tahoma" w:hAnsi="Tahoma" w:cs="Tahoma"/>
          <w:sz w:val="18"/>
          <w:szCs w:val="18"/>
        </w:rPr>
        <w:br/>
        <w:t>•Μεταφορικά μέσα</w:t>
      </w:r>
      <w:r w:rsidRPr="008563FA">
        <w:rPr>
          <w:rFonts w:ascii="Tahoma" w:hAnsi="Tahoma" w:cs="Tahoma"/>
          <w:sz w:val="18"/>
          <w:szCs w:val="18"/>
        </w:rPr>
        <w:br/>
        <w:t>•Πιστοποίηση συστημάτων διασφάλισης ποιότητας,  περιβαλλοντικής διαχείρισης</w:t>
      </w:r>
      <w:r w:rsidRPr="008563FA">
        <w:rPr>
          <w:rFonts w:ascii="Tahoma" w:hAnsi="Tahoma" w:cs="Tahoma"/>
          <w:sz w:val="18"/>
          <w:szCs w:val="18"/>
        </w:rPr>
        <w:br/>
        <w:t>•Προβολή/Προώθηση - Συμμετοχή σε Εκθέσεις</w:t>
      </w:r>
      <w:r w:rsidRPr="008563FA">
        <w:rPr>
          <w:rFonts w:ascii="Tahoma" w:hAnsi="Tahoma" w:cs="Tahoma"/>
          <w:sz w:val="18"/>
          <w:szCs w:val="18"/>
        </w:rPr>
        <w:br/>
        <w:t>•Τεχνικές μελέτες μηχανικού και υπηρεσίες φοροτεχνικού και νομικού συμβούλου</w:t>
      </w:r>
      <w:r w:rsidRPr="008563FA">
        <w:rPr>
          <w:rFonts w:ascii="Tahoma" w:hAnsi="Tahoma" w:cs="Tahoma"/>
          <w:sz w:val="18"/>
          <w:szCs w:val="18"/>
        </w:rPr>
        <w:br/>
        <w:t>•Λογισμικά και υπηρεσίες λογισμικού</w:t>
      </w:r>
      <w:r w:rsidRPr="008563FA">
        <w:rPr>
          <w:rFonts w:ascii="Tahoma" w:hAnsi="Tahoma" w:cs="Tahoma"/>
          <w:sz w:val="18"/>
          <w:szCs w:val="18"/>
        </w:rPr>
        <w:br/>
        <w:t>•Σύνταξη και παρακολούθηση υλοποίησης Επενδυτικού Σχεδίου</w:t>
      </w:r>
    </w:p>
    <w:p w14:paraId="1FA4AA89" w14:textId="77777777" w:rsidR="008563FA" w:rsidRPr="008563FA" w:rsidRDefault="008563FA" w:rsidP="008563FA">
      <w:pPr>
        <w:pStyle w:val="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8563FA">
        <w:rPr>
          <w:rStyle w:val="a3"/>
          <w:rFonts w:ascii="Tahoma" w:hAnsi="Tahoma" w:cs="Tahoma"/>
          <w:sz w:val="18"/>
          <w:szCs w:val="18"/>
        </w:rPr>
        <w:t>Οι δαπάνες είναι επιλέξιμες από την ημερομηνία δημοσίευσης της πρόσκλησης.</w:t>
      </w:r>
    </w:p>
    <w:p w14:paraId="0B2F05DE" w14:textId="77777777" w:rsidR="008563FA" w:rsidRPr="008563FA" w:rsidRDefault="008563FA" w:rsidP="008563FA">
      <w:pPr>
        <w:pStyle w:val="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8563FA">
        <w:rPr>
          <w:rStyle w:val="a3"/>
          <w:rFonts w:ascii="Tahoma" w:hAnsi="Tahoma" w:cs="Tahoma"/>
          <w:sz w:val="18"/>
          <w:szCs w:val="18"/>
        </w:rPr>
        <w:t>Επιλέξιμες κατηγορίες επιχειρηματικών δραστηριοτήτων</w:t>
      </w:r>
      <w:r w:rsidRPr="008563FA">
        <w:rPr>
          <w:rFonts w:ascii="Tahoma" w:hAnsi="Tahoma" w:cs="Tahoma"/>
          <w:sz w:val="18"/>
          <w:szCs w:val="18"/>
        </w:rPr>
        <w:br/>
        <w:t>•Κύρια ξενοδοχειακά καταλύματα: ξενοδοχεία κατηγορίας 3 αστέρων και άνω με δυναμικότητα 10 έως και 50 κλινών, ξενοδοχειακά τουριστικά καταλύματα εντός παραδοσιακών κτισμάτων, οργανωμένες τουριστικές κατασκηνώσεις (</w:t>
      </w:r>
      <w:proofErr w:type="spellStart"/>
      <w:r w:rsidRPr="008563FA">
        <w:rPr>
          <w:rFonts w:ascii="Tahoma" w:hAnsi="Tahoma" w:cs="Tahoma"/>
          <w:sz w:val="18"/>
          <w:szCs w:val="18"/>
        </w:rPr>
        <w:t>camping</w:t>
      </w:r>
      <w:proofErr w:type="spellEnd"/>
      <w:r w:rsidRPr="008563FA">
        <w:rPr>
          <w:rFonts w:ascii="Tahoma" w:hAnsi="Tahoma" w:cs="Tahoma"/>
          <w:sz w:val="18"/>
          <w:szCs w:val="18"/>
        </w:rPr>
        <w:t>) 3 αστέρων και άνω, ξενώνες νεότητας</w:t>
      </w:r>
      <w:r w:rsidRPr="008563FA">
        <w:rPr>
          <w:rFonts w:ascii="Tahoma" w:hAnsi="Tahoma" w:cs="Tahoma"/>
          <w:sz w:val="18"/>
          <w:szCs w:val="18"/>
        </w:rPr>
        <w:br/>
        <w:t>•Μη κύρια ξενοδοχειακά καταλύματα: αυτοεξυπηρετούμενα καταλύματα – τουριστικές επιπλωμένες κατοικίες με ελάχιστο αριθμό 3 κατοικιών, ενοικιαζόμενα επιπλωμένα δωμάτια – διαμερίσματα 3 κλειδιών  και άνω και ελάχιστης δυναμικότητας 10 κλινών</w:t>
      </w:r>
      <w:r w:rsidRPr="008563FA">
        <w:rPr>
          <w:rFonts w:ascii="Tahoma" w:hAnsi="Tahoma" w:cs="Tahoma"/>
          <w:sz w:val="18"/>
          <w:szCs w:val="18"/>
        </w:rPr>
        <w:br/>
        <w:t>•Τουριστικά γραφεία διαφόρων δραστηριοτήτων</w:t>
      </w:r>
      <w:r w:rsidRPr="008563FA">
        <w:rPr>
          <w:rFonts w:ascii="Tahoma" w:hAnsi="Tahoma" w:cs="Tahoma"/>
          <w:sz w:val="18"/>
          <w:szCs w:val="18"/>
        </w:rPr>
        <w:br/>
        <w:t>•Εναλλακτικές μορφές τουρισμού: αθλητικός τουρισμός, θαλάσσιος τουρισμός, τουρισμός υπαίθρου, άλλες ειδικές – εναλλακτικές μορφές τουρισμού, όπως ψυχαγωγικά και θεματικά πάρκα κ.ά.</w:t>
      </w:r>
      <w:r w:rsidRPr="008563FA">
        <w:rPr>
          <w:rFonts w:ascii="Tahoma" w:hAnsi="Tahoma" w:cs="Tahoma"/>
          <w:sz w:val="18"/>
          <w:szCs w:val="18"/>
        </w:rPr>
        <w:br/>
        <w:t>•Λοιπές επιχειρηματικές δραστηριότητες στον τομέα του τουρισμού</w:t>
      </w:r>
    </w:p>
    <w:p w14:paraId="2600BCB0" w14:textId="77777777" w:rsidR="008563FA" w:rsidRPr="008563FA" w:rsidRDefault="008563FA" w:rsidP="008563FA">
      <w:pPr>
        <w:pStyle w:val="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8563FA">
        <w:rPr>
          <w:rStyle w:val="a3"/>
          <w:rFonts w:ascii="Tahoma" w:hAnsi="Tahoma" w:cs="Tahoma"/>
          <w:sz w:val="18"/>
          <w:szCs w:val="18"/>
        </w:rPr>
        <w:t>Επισήμανση</w:t>
      </w:r>
    </w:p>
    <w:p w14:paraId="055377C5" w14:textId="77777777" w:rsidR="008563FA" w:rsidRPr="008563FA" w:rsidRDefault="008563FA" w:rsidP="008563FA">
      <w:pPr>
        <w:pStyle w:val="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8563FA">
        <w:rPr>
          <w:rFonts w:ascii="Tahoma" w:hAnsi="Tahoma" w:cs="Tahoma"/>
          <w:sz w:val="18"/>
          <w:szCs w:val="18"/>
        </w:rPr>
        <w:t>Δεν είναι δυνατή η σύσταση νέας επιχείρησης (ΑΦΜ) με εταίρο την προηγούμενη επιχείρηση ή τους εταίρους/μέτοχους αυτής για την εκμετάλλευση του ιδίου καταλύματος/σήματος λειτουργίας.</w:t>
      </w:r>
    </w:p>
    <w:p w14:paraId="6E266D25" w14:textId="77777777" w:rsidR="008563FA" w:rsidRPr="008563FA" w:rsidRDefault="008563FA" w:rsidP="008563FA">
      <w:pPr>
        <w:pStyle w:val="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8563FA">
        <w:rPr>
          <w:rStyle w:val="a3"/>
          <w:rFonts w:ascii="Tahoma" w:hAnsi="Tahoma" w:cs="Tahoma"/>
          <w:sz w:val="18"/>
          <w:szCs w:val="18"/>
        </w:rPr>
        <w:t>Ηλεκτρονική υποβολή</w:t>
      </w:r>
    </w:p>
    <w:p w14:paraId="53362791" w14:textId="77777777" w:rsidR="008563FA" w:rsidRPr="008563FA" w:rsidRDefault="008563FA" w:rsidP="008563FA">
      <w:pPr>
        <w:pStyle w:val="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8563FA">
        <w:rPr>
          <w:rFonts w:ascii="Tahoma" w:hAnsi="Tahoma" w:cs="Tahoma"/>
          <w:sz w:val="18"/>
          <w:szCs w:val="18"/>
        </w:rPr>
        <w:t>Οι δυνητικοί δικαιούχοι οφείλουν με την υποβολή της ηλεκτρονικής αίτησης χρηματοδότησης να υποβάλουν ταυτοχρόνως στο Πληροφοριακό Σύστημα Κρατικών Ενισχύσεων (www.ependyseis.gr/mis) και Ηλεκτρονικό Φάκελο Υποψηφιότητας. Ο φάκελος αυτός θα περιλαμβάνει τα απαιτούμενα δικαιολογητικά υποβολής/ένταξης του Παραρτήματος Ι σε μη επεξεργάσιμη ηλεκτρονική μορφή αρχείου (π.χ. αρχείο τύπου pdf).  </w:t>
      </w:r>
    </w:p>
    <w:p w14:paraId="5F98BAB8" w14:textId="77777777" w:rsidR="008563FA" w:rsidRPr="008563FA" w:rsidRDefault="008563FA" w:rsidP="008563FA">
      <w:pPr>
        <w:pStyle w:val="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8563FA">
        <w:rPr>
          <w:rFonts w:ascii="Tahoma" w:hAnsi="Tahoma" w:cs="Tahoma"/>
          <w:sz w:val="18"/>
          <w:szCs w:val="18"/>
        </w:rPr>
        <w:t>Περίοδος υποβολής των επενδυτικών σχεδίων: από 18/12/2017 έως 28/03/2018</w:t>
      </w:r>
    </w:p>
    <w:p w14:paraId="014004E8" w14:textId="77777777" w:rsidR="008563FA" w:rsidRPr="008563FA" w:rsidRDefault="008563FA" w:rsidP="008563FA">
      <w:pPr>
        <w:pStyle w:val="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8563FA">
        <w:rPr>
          <w:rStyle w:val="a3"/>
          <w:rFonts w:ascii="Tahoma" w:hAnsi="Tahoma" w:cs="Tahoma"/>
          <w:sz w:val="18"/>
          <w:szCs w:val="18"/>
        </w:rPr>
        <w:t>Επικοινωνία – Πληροφορίες:</w:t>
      </w:r>
    </w:p>
    <w:p w14:paraId="1008E684" w14:textId="77777777" w:rsidR="008563FA" w:rsidRPr="008563FA" w:rsidRDefault="008563FA" w:rsidP="008563FA">
      <w:pPr>
        <w:pStyle w:val="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8563FA">
        <w:rPr>
          <w:rFonts w:ascii="Tahoma" w:hAnsi="Tahoma" w:cs="Tahoma"/>
          <w:sz w:val="18"/>
          <w:szCs w:val="18"/>
        </w:rPr>
        <w:t>Γραφείο Πληροφόρησης ΕΥΔ ΕΠΑνΕΚ: Λεωφ. Μεσογείων 56, Αθήνα.</w:t>
      </w:r>
    </w:p>
    <w:p w14:paraId="40800C34" w14:textId="77777777" w:rsidR="008563FA" w:rsidRPr="008563FA" w:rsidRDefault="008563FA" w:rsidP="008563FA">
      <w:pPr>
        <w:pStyle w:val="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8563FA">
        <w:rPr>
          <w:rFonts w:ascii="Tahoma" w:hAnsi="Tahoma" w:cs="Tahoma"/>
          <w:sz w:val="18"/>
          <w:szCs w:val="18"/>
        </w:rPr>
        <w:t xml:space="preserve">Ώρες λειτουργίας: Δευτέρα έως και Παρασκευή από τις 8.00 </w:t>
      </w:r>
      <w:proofErr w:type="spellStart"/>
      <w:r w:rsidRPr="008563FA">
        <w:rPr>
          <w:rFonts w:ascii="Tahoma" w:hAnsi="Tahoma" w:cs="Tahoma"/>
          <w:sz w:val="18"/>
          <w:szCs w:val="18"/>
        </w:rPr>
        <w:t>πμ</w:t>
      </w:r>
      <w:proofErr w:type="spellEnd"/>
      <w:r w:rsidRPr="008563FA">
        <w:rPr>
          <w:rFonts w:ascii="Tahoma" w:hAnsi="Tahoma" w:cs="Tahoma"/>
          <w:sz w:val="18"/>
          <w:szCs w:val="18"/>
        </w:rPr>
        <w:t xml:space="preserve">. έως τις 5.00 </w:t>
      </w:r>
      <w:proofErr w:type="spellStart"/>
      <w:r w:rsidRPr="008563FA">
        <w:rPr>
          <w:rFonts w:ascii="Tahoma" w:hAnsi="Tahoma" w:cs="Tahoma"/>
          <w:sz w:val="18"/>
          <w:szCs w:val="18"/>
        </w:rPr>
        <w:t>μμ</w:t>
      </w:r>
      <w:proofErr w:type="spellEnd"/>
    </w:p>
    <w:p w14:paraId="0B60F95A" w14:textId="77777777" w:rsidR="008563FA" w:rsidRPr="008563FA" w:rsidRDefault="008563FA" w:rsidP="008563FA">
      <w:pPr>
        <w:pStyle w:val="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8563FA">
        <w:rPr>
          <w:rFonts w:ascii="Tahoma" w:hAnsi="Tahoma" w:cs="Tahoma"/>
          <w:sz w:val="18"/>
          <w:szCs w:val="18"/>
        </w:rPr>
        <w:lastRenderedPageBreak/>
        <w:t xml:space="preserve">Τηλεφωνική ενημέρωση στο 801 11 36 300 από σταθερό τηλέφωνο με αστική χρέωση από τις 8.00 </w:t>
      </w:r>
      <w:proofErr w:type="spellStart"/>
      <w:r w:rsidRPr="008563FA">
        <w:rPr>
          <w:rFonts w:ascii="Tahoma" w:hAnsi="Tahoma" w:cs="Tahoma"/>
          <w:sz w:val="18"/>
          <w:szCs w:val="18"/>
        </w:rPr>
        <w:t>πμ</w:t>
      </w:r>
      <w:proofErr w:type="spellEnd"/>
      <w:r w:rsidRPr="008563FA">
        <w:rPr>
          <w:rFonts w:ascii="Tahoma" w:hAnsi="Tahoma" w:cs="Tahoma"/>
          <w:sz w:val="18"/>
          <w:szCs w:val="18"/>
        </w:rPr>
        <w:t xml:space="preserve"> έως τις 7.00 μμ.</w:t>
      </w:r>
    </w:p>
    <w:p w14:paraId="224AB462" w14:textId="77777777" w:rsidR="008563FA" w:rsidRPr="008563FA" w:rsidRDefault="008563FA" w:rsidP="008563FA">
      <w:pPr>
        <w:pStyle w:val="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proofErr w:type="spellStart"/>
      <w:r w:rsidRPr="008563FA">
        <w:rPr>
          <w:rFonts w:ascii="Tahoma" w:hAnsi="Tahoma" w:cs="Tahoma"/>
          <w:sz w:val="18"/>
          <w:szCs w:val="18"/>
        </w:rPr>
        <w:t>Εmail</w:t>
      </w:r>
      <w:proofErr w:type="spellEnd"/>
      <w:r w:rsidRPr="008563FA">
        <w:rPr>
          <w:rFonts w:ascii="Tahoma" w:hAnsi="Tahoma" w:cs="Tahoma"/>
          <w:sz w:val="18"/>
          <w:szCs w:val="18"/>
        </w:rPr>
        <w:t>: </w:t>
      </w:r>
      <w:hyperlink r:id="rId4" w:history="1">
        <w:r w:rsidRPr="008563FA">
          <w:rPr>
            <w:rStyle w:val="-"/>
            <w:rFonts w:ascii="Tahoma" w:hAnsi="Tahoma" w:cs="Tahoma"/>
            <w:color w:val="auto"/>
            <w:sz w:val="18"/>
            <w:szCs w:val="18"/>
          </w:rPr>
          <w:t>infoepan@mou.gr</w:t>
        </w:r>
      </w:hyperlink>
    </w:p>
    <w:p w14:paraId="26F6E068" w14:textId="77777777" w:rsidR="008563FA" w:rsidRPr="008563FA" w:rsidRDefault="008563FA" w:rsidP="008563FA">
      <w:pPr>
        <w:pStyle w:val="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8563FA">
        <w:rPr>
          <w:rFonts w:ascii="Tahoma" w:hAnsi="Tahoma" w:cs="Tahoma"/>
          <w:sz w:val="18"/>
          <w:szCs w:val="18"/>
        </w:rPr>
        <w:t>Ιστοσελίδες: www.antagonistikotita.gr, www.espa.gr</w:t>
      </w:r>
    </w:p>
    <w:p w14:paraId="680BB039" w14:textId="77777777" w:rsidR="008563FA" w:rsidRPr="008563FA" w:rsidRDefault="008563FA" w:rsidP="008563FA">
      <w:pPr>
        <w:pStyle w:val="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8563FA">
        <w:rPr>
          <w:rFonts w:ascii="Tahoma" w:hAnsi="Tahoma" w:cs="Tahoma"/>
          <w:sz w:val="18"/>
          <w:szCs w:val="18"/>
        </w:rPr>
        <w:t>Σημεία Πληροφόρησης ΕΦΕΠΑΕ &amp; Εταίρων: www.efepae.gr</w:t>
      </w:r>
    </w:p>
    <w:p w14:paraId="6B6834E3" w14:textId="77777777" w:rsidR="00136BB7" w:rsidRPr="008563FA" w:rsidRDefault="00136BB7" w:rsidP="008563FA"/>
    <w:sectPr w:rsidR="00136BB7" w:rsidRPr="008563FA" w:rsidSect="00136B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10022"/>
    <w:rsid w:val="00017B2B"/>
    <w:rsid w:val="00022B0E"/>
    <w:rsid w:val="00076A01"/>
    <w:rsid w:val="000E1F65"/>
    <w:rsid w:val="00102CF4"/>
    <w:rsid w:val="00136BB7"/>
    <w:rsid w:val="001C47AD"/>
    <w:rsid w:val="001E4898"/>
    <w:rsid w:val="002800E8"/>
    <w:rsid w:val="002A0A76"/>
    <w:rsid w:val="00347B84"/>
    <w:rsid w:val="003C7020"/>
    <w:rsid w:val="00432892"/>
    <w:rsid w:val="0045780E"/>
    <w:rsid w:val="004750B1"/>
    <w:rsid w:val="00650F70"/>
    <w:rsid w:val="00657B49"/>
    <w:rsid w:val="0074159A"/>
    <w:rsid w:val="008121EB"/>
    <w:rsid w:val="008346AA"/>
    <w:rsid w:val="008563FA"/>
    <w:rsid w:val="00927478"/>
    <w:rsid w:val="00954040"/>
    <w:rsid w:val="009754BB"/>
    <w:rsid w:val="00A61465"/>
    <w:rsid w:val="00B03FB8"/>
    <w:rsid w:val="00B22097"/>
    <w:rsid w:val="00B940C4"/>
    <w:rsid w:val="00C10022"/>
    <w:rsid w:val="00C1701C"/>
    <w:rsid w:val="00C573E2"/>
    <w:rsid w:val="00C82FA3"/>
    <w:rsid w:val="00D35EE2"/>
    <w:rsid w:val="00D8527D"/>
    <w:rsid w:val="00DE7943"/>
    <w:rsid w:val="00F54C83"/>
    <w:rsid w:val="00FB2CDC"/>
    <w:rsid w:val="00FC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B54A"/>
  <w15:chartTrackingRefBased/>
  <w15:docId w15:val="{006B39D7-F275-4347-94C4-D3E61828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5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563FA"/>
    <w:rPr>
      <w:b/>
      <w:bCs/>
    </w:rPr>
  </w:style>
  <w:style w:type="character" w:styleId="-">
    <w:name w:val="Hyperlink"/>
    <w:basedOn w:val="a0"/>
    <w:uiPriority w:val="99"/>
    <w:semiHidden/>
    <w:unhideWhenUsed/>
    <w:rsid w:val="00856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9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epan@mo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andiastereas3@outlook.com</dc:creator>
  <cp:keywords/>
  <dc:description/>
  <cp:lastModifiedBy>andiastereas3@outlook.com</cp:lastModifiedBy>
  <cp:revision>2</cp:revision>
  <dcterms:created xsi:type="dcterms:W3CDTF">2018-02-23T12:28:00Z</dcterms:created>
  <dcterms:modified xsi:type="dcterms:W3CDTF">2018-02-23T12:30:00Z</dcterms:modified>
</cp:coreProperties>
</file>